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8A" w:rsidRPr="00A70A71" w:rsidRDefault="002B468A" w:rsidP="00A70A71">
      <w:pPr>
        <w:spacing w:line="360" w:lineRule="auto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  <w:u w:val="single"/>
        </w:rPr>
        <w:t>Номинация:</w:t>
      </w:r>
      <w:r w:rsidRPr="00A70A71">
        <w:rPr>
          <w:rFonts w:cs="Times New Roman"/>
          <w:sz w:val="28"/>
          <w:szCs w:val="28"/>
        </w:rPr>
        <w:t xml:space="preserve"> Методические материалы по организации проектного обучения.</w:t>
      </w:r>
    </w:p>
    <w:p w:rsidR="002B468A" w:rsidRPr="00A70A71" w:rsidRDefault="002B468A" w:rsidP="00A70A71">
      <w:pPr>
        <w:spacing w:line="360" w:lineRule="auto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>Кудланова Елена Евгеньевна</w:t>
      </w:r>
    </w:p>
    <w:p w:rsidR="002B468A" w:rsidRPr="00A70A71" w:rsidRDefault="002B468A" w:rsidP="00A70A71">
      <w:pPr>
        <w:spacing w:line="360" w:lineRule="auto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>учитель информатики</w:t>
      </w:r>
    </w:p>
    <w:p w:rsidR="002B468A" w:rsidRPr="00A70A71" w:rsidRDefault="002B468A" w:rsidP="00A70A71">
      <w:pPr>
        <w:spacing w:line="360" w:lineRule="auto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>БОУ г</w:t>
      </w:r>
      <w:proofErr w:type="gramStart"/>
      <w:r w:rsidRPr="00A70A71">
        <w:rPr>
          <w:rFonts w:cs="Times New Roman"/>
          <w:sz w:val="28"/>
          <w:szCs w:val="28"/>
        </w:rPr>
        <w:t>.О</w:t>
      </w:r>
      <w:proofErr w:type="gramEnd"/>
      <w:r w:rsidRPr="00A70A71">
        <w:rPr>
          <w:rFonts w:cs="Times New Roman"/>
          <w:sz w:val="28"/>
          <w:szCs w:val="28"/>
        </w:rPr>
        <w:t xml:space="preserve">мска «Лицей №92» </w:t>
      </w:r>
    </w:p>
    <w:p w:rsidR="002B468A" w:rsidRPr="00A70A71" w:rsidRDefault="002B468A" w:rsidP="00A70A71">
      <w:pPr>
        <w:tabs>
          <w:tab w:val="left" w:pos="3225"/>
        </w:tabs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A70A71">
        <w:rPr>
          <w:rFonts w:cs="Times New Roman"/>
          <w:sz w:val="28"/>
          <w:szCs w:val="28"/>
          <w:lang w:val="en-US"/>
        </w:rPr>
        <w:t>kud</w:t>
      </w:r>
      <w:proofErr w:type="spellEnd"/>
      <w:r w:rsidRPr="00A70A71">
        <w:rPr>
          <w:rFonts w:cs="Times New Roman"/>
          <w:sz w:val="28"/>
          <w:szCs w:val="28"/>
        </w:rPr>
        <w:t>_</w:t>
      </w:r>
      <w:proofErr w:type="spellStart"/>
      <w:r w:rsidRPr="00A70A71">
        <w:rPr>
          <w:rFonts w:cs="Times New Roman"/>
          <w:sz w:val="28"/>
          <w:szCs w:val="28"/>
          <w:lang w:val="en-US"/>
        </w:rPr>
        <w:t>len</w:t>
      </w:r>
      <w:proofErr w:type="spellEnd"/>
      <w:r w:rsidRPr="00A70A71">
        <w:rPr>
          <w:rFonts w:cs="Times New Roman"/>
          <w:sz w:val="28"/>
          <w:szCs w:val="28"/>
        </w:rPr>
        <w:t>@</w:t>
      </w:r>
      <w:r w:rsidRPr="00A70A71">
        <w:rPr>
          <w:rFonts w:cs="Times New Roman"/>
          <w:sz w:val="28"/>
          <w:szCs w:val="28"/>
          <w:lang w:val="en-US"/>
        </w:rPr>
        <w:t>mail</w:t>
      </w:r>
      <w:r w:rsidRPr="00A70A71">
        <w:rPr>
          <w:rFonts w:cs="Times New Roman"/>
          <w:sz w:val="28"/>
          <w:szCs w:val="28"/>
        </w:rPr>
        <w:t>.</w:t>
      </w:r>
      <w:proofErr w:type="spellStart"/>
      <w:r w:rsidRPr="00A70A71">
        <w:rPr>
          <w:rFonts w:cs="Times New Roman"/>
          <w:sz w:val="28"/>
          <w:szCs w:val="28"/>
          <w:lang w:val="en-US"/>
        </w:rPr>
        <w:t>ru</w:t>
      </w:r>
      <w:proofErr w:type="spellEnd"/>
    </w:p>
    <w:p w:rsidR="00A206B6" w:rsidRDefault="002B468A" w:rsidP="00A70A71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0A71">
        <w:rPr>
          <w:rFonts w:cs="Times New Roman"/>
          <w:sz w:val="28"/>
          <w:szCs w:val="28"/>
          <w:u w:val="single"/>
        </w:rPr>
        <w:t>Название конкурсной работы</w:t>
      </w:r>
      <w:r w:rsidRPr="00A70A71">
        <w:rPr>
          <w:rFonts w:cs="Times New Roman"/>
          <w:sz w:val="28"/>
          <w:szCs w:val="28"/>
        </w:rPr>
        <w:t xml:space="preserve"> «</w:t>
      </w:r>
      <w:r w:rsidR="001237FC" w:rsidRPr="00A70A71">
        <w:rPr>
          <w:rFonts w:eastAsia="Times New Roman" w:cs="Times New Roman"/>
          <w:bCs/>
          <w:sz w:val="28"/>
          <w:szCs w:val="28"/>
          <w:lang w:eastAsia="ru-RU"/>
        </w:rPr>
        <w:t xml:space="preserve">Описание опыта </w:t>
      </w:r>
      <w:r w:rsidR="00F6299A" w:rsidRPr="00A70A71">
        <w:rPr>
          <w:rFonts w:eastAsia="Times New Roman" w:cs="Times New Roman"/>
          <w:bCs/>
          <w:sz w:val="28"/>
          <w:szCs w:val="28"/>
          <w:lang w:eastAsia="ru-RU"/>
        </w:rPr>
        <w:t>организации проектно-исследовательской деятельности с применением  ИКТ  в работе с одаренными детьми</w:t>
      </w:r>
      <w:r w:rsidRPr="00A70A71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:rsidR="00A70A71" w:rsidRDefault="00D54BBF" w:rsidP="00A70A71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594173">
        <w:rPr>
          <w:rFonts w:eastAsia="Times New Roman" w:cs="Times New Roman"/>
          <w:bCs/>
          <w:sz w:val="28"/>
          <w:szCs w:val="28"/>
          <w:u w:val="single"/>
          <w:lang w:eastAsia="ru-RU"/>
        </w:rPr>
        <w:t>Аннотация работы:</w:t>
      </w:r>
    </w:p>
    <w:p w:rsidR="0043341A" w:rsidRDefault="0043341A" w:rsidP="0043341A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43341A">
        <w:rPr>
          <w:rFonts w:eastAsia="Times New Roman" w:cs="Times New Roman"/>
          <w:bCs/>
          <w:sz w:val="28"/>
          <w:szCs w:val="28"/>
          <w:lang w:eastAsia="ru-RU"/>
        </w:rPr>
        <w:t xml:space="preserve">Конкурсная работа содержит описание опыта работы по </w:t>
      </w:r>
      <w:r w:rsidRPr="0043341A">
        <w:rPr>
          <w:bCs/>
          <w:sz w:val="28"/>
          <w:szCs w:val="28"/>
        </w:rPr>
        <w:t>при</w:t>
      </w:r>
      <w:r w:rsidRPr="00A70A71">
        <w:rPr>
          <w:bCs/>
          <w:sz w:val="28"/>
          <w:szCs w:val="28"/>
        </w:rPr>
        <w:t>менени</w:t>
      </w:r>
      <w:r>
        <w:rPr>
          <w:bCs/>
          <w:sz w:val="28"/>
          <w:szCs w:val="28"/>
        </w:rPr>
        <w:t>ю</w:t>
      </w:r>
      <w:r w:rsidRPr="00A70A71">
        <w:rPr>
          <w:bCs/>
          <w:sz w:val="28"/>
          <w:szCs w:val="28"/>
        </w:rPr>
        <w:t xml:space="preserve"> проектной методики на уроках информатики и во внеурочное время.</w:t>
      </w:r>
      <w:r>
        <w:rPr>
          <w:bCs/>
          <w:sz w:val="28"/>
          <w:szCs w:val="28"/>
        </w:rPr>
        <w:t xml:space="preserve"> Представлено несколько примеров из собственного опыта по о</w:t>
      </w:r>
      <w:r w:rsidRPr="0043341A">
        <w:rPr>
          <w:bCs/>
          <w:sz w:val="28"/>
          <w:szCs w:val="28"/>
        </w:rPr>
        <w:t xml:space="preserve">писанию и структуре учебного проекта, организации </w:t>
      </w:r>
      <w:proofErr w:type="spellStart"/>
      <w:r w:rsidRPr="0043341A">
        <w:rPr>
          <w:bCs/>
          <w:sz w:val="28"/>
          <w:szCs w:val="28"/>
        </w:rPr>
        <w:t>внеучебной</w:t>
      </w:r>
      <w:proofErr w:type="spellEnd"/>
      <w:r w:rsidRPr="0043341A">
        <w:rPr>
          <w:bCs/>
          <w:sz w:val="28"/>
          <w:szCs w:val="28"/>
        </w:rPr>
        <w:t xml:space="preserve"> проектно-исследовательской деятельности учащихся, </w:t>
      </w:r>
      <w:r w:rsidR="00DA0657">
        <w:rPr>
          <w:bCs/>
          <w:sz w:val="28"/>
          <w:szCs w:val="28"/>
        </w:rPr>
        <w:t xml:space="preserve">имеется </w:t>
      </w:r>
      <w:r w:rsidRPr="0043341A">
        <w:rPr>
          <w:bCs/>
          <w:sz w:val="28"/>
          <w:szCs w:val="28"/>
        </w:rPr>
        <w:t>фрагмент урока и технологич</w:t>
      </w:r>
      <w:r>
        <w:rPr>
          <w:bCs/>
          <w:sz w:val="28"/>
          <w:szCs w:val="28"/>
        </w:rPr>
        <w:t>еская карта, описывающие поэтапную деятельность учителя и учащихся в проектной деятельности.</w:t>
      </w:r>
    </w:p>
    <w:p w:rsidR="0043341A" w:rsidRDefault="0043341A" w:rsidP="004334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будет полезна учителям-предметникам, занимающимся проектно-исследовательской деятельностью в среднем звене.</w:t>
      </w:r>
    </w:p>
    <w:p w:rsidR="00055A19" w:rsidRPr="00A70A71" w:rsidRDefault="002B468A" w:rsidP="00A70A71">
      <w:pPr>
        <w:pStyle w:val="a7"/>
        <w:spacing w:before="0" w:beforeAutospacing="0" w:after="0" w:afterAutospacing="0" w:line="360" w:lineRule="auto"/>
        <w:rPr>
          <w:bCs/>
          <w:sz w:val="28"/>
          <w:szCs w:val="28"/>
        </w:rPr>
      </w:pPr>
      <w:r w:rsidRPr="002B468A">
        <w:rPr>
          <w:bCs/>
          <w:sz w:val="28"/>
          <w:szCs w:val="28"/>
          <w:u w:val="single"/>
        </w:rPr>
        <w:t>Цель работы</w:t>
      </w:r>
      <w:r w:rsidRPr="002B468A">
        <w:rPr>
          <w:bCs/>
          <w:sz w:val="28"/>
          <w:szCs w:val="28"/>
        </w:rPr>
        <w:t>:</w:t>
      </w:r>
      <w:r w:rsidRPr="00A70A71">
        <w:rPr>
          <w:bCs/>
          <w:sz w:val="28"/>
          <w:szCs w:val="28"/>
        </w:rPr>
        <w:t xml:space="preserve"> </w:t>
      </w:r>
      <w:r w:rsidR="00055A19" w:rsidRPr="00A70A71">
        <w:rPr>
          <w:bCs/>
          <w:sz w:val="28"/>
          <w:szCs w:val="28"/>
        </w:rPr>
        <w:t>обобщение собственного опыта применения проектной методики на уроках информатики и во внеурочное время.</w:t>
      </w:r>
    </w:p>
    <w:p w:rsidR="00055A19" w:rsidRPr="00A70A71" w:rsidRDefault="002B468A" w:rsidP="00A70A71">
      <w:pPr>
        <w:pStyle w:val="a7"/>
        <w:spacing w:before="0" w:beforeAutospacing="0" w:after="0" w:afterAutospacing="0" w:line="360" w:lineRule="auto"/>
        <w:rPr>
          <w:rFonts w:eastAsia="Calibri"/>
          <w:sz w:val="28"/>
          <w:szCs w:val="28"/>
          <w:lang w:eastAsia="ar-SA"/>
        </w:rPr>
      </w:pPr>
      <w:r w:rsidRPr="002B468A">
        <w:rPr>
          <w:bCs/>
          <w:sz w:val="28"/>
          <w:szCs w:val="28"/>
          <w:u w:val="single"/>
        </w:rPr>
        <w:t>Задачи:</w:t>
      </w:r>
      <w:r w:rsidRPr="00A70A71">
        <w:rPr>
          <w:bCs/>
          <w:sz w:val="28"/>
          <w:szCs w:val="28"/>
        </w:rPr>
        <w:t> </w:t>
      </w:r>
      <w:r w:rsidRPr="002B468A">
        <w:rPr>
          <w:bCs/>
          <w:sz w:val="28"/>
          <w:szCs w:val="28"/>
        </w:rPr>
        <w:br/>
        <w:t xml:space="preserve">1. </w:t>
      </w:r>
      <w:r w:rsidR="00055A19" w:rsidRPr="00A70A71">
        <w:rPr>
          <w:rFonts w:eastAsia="Calibri"/>
          <w:sz w:val="28"/>
          <w:szCs w:val="28"/>
          <w:lang w:eastAsia="ar-SA"/>
        </w:rPr>
        <w:t>Описать методику организации проектно-исследовательской деятельности с применением  ИКТ  в работе с детьми, имеющими высокий потенциал развития.</w:t>
      </w:r>
    </w:p>
    <w:p w:rsidR="00055A19" w:rsidRPr="00A70A71" w:rsidRDefault="002B468A" w:rsidP="00A70A71">
      <w:pPr>
        <w:shd w:val="clear" w:color="auto" w:fill="FBFCFD"/>
        <w:suppressAutoHyphens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B468A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055A19" w:rsidRPr="00A70A71">
        <w:rPr>
          <w:rFonts w:eastAsia="Times New Roman" w:cs="Times New Roman"/>
          <w:bCs/>
          <w:sz w:val="28"/>
          <w:szCs w:val="28"/>
          <w:lang w:eastAsia="ru-RU"/>
        </w:rPr>
        <w:t xml:space="preserve">Привести примеры </w:t>
      </w:r>
      <w:r w:rsidR="00055A19" w:rsidRPr="00A70A71">
        <w:rPr>
          <w:sz w:val="28"/>
          <w:szCs w:val="28"/>
        </w:rPr>
        <w:t xml:space="preserve">организации </w:t>
      </w:r>
      <w:r w:rsidR="00055A19" w:rsidRPr="00A70A71">
        <w:rPr>
          <w:rFonts w:cs="Times New Roman"/>
          <w:sz w:val="28"/>
          <w:szCs w:val="28"/>
        </w:rPr>
        <w:t>проектной деятельности</w:t>
      </w:r>
      <w:r w:rsidR="00A70A71" w:rsidRPr="00A70A71">
        <w:rPr>
          <w:rFonts w:cs="Times New Roman"/>
          <w:sz w:val="28"/>
          <w:szCs w:val="28"/>
        </w:rPr>
        <w:t xml:space="preserve"> школьников </w:t>
      </w:r>
      <w:r w:rsidR="00A70A71" w:rsidRPr="00A70A71">
        <w:rPr>
          <w:bCs/>
          <w:sz w:val="28"/>
          <w:szCs w:val="28"/>
        </w:rPr>
        <w:t>на уроках информатики и во внеурочное время</w:t>
      </w:r>
      <w:r w:rsidRPr="002B468A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A70A71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2B468A">
        <w:rPr>
          <w:rFonts w:eastAsia="Times New Roman" w:cs="Times New Roman"/>
          <w:bCs/>
          <w:sz w:val="28"/>
          <w:szCs w:val="28"/>
          <w:lang w:eastAsia="ru-RU"/>
        </w:rPr>
        <w:br/>
      </w:r>
      <w:r w:rsidR="00A70A71" w:rsidRPr="00A70A71">
        <w:rPr>
          <w:rFonts w:eastAsia="Times New Roman" w:cs="Times New Roman"/>
          <w:bCs/>
          <w:sz w:val="28"/>
          <w:szCs w:val="28"/>
          <w:u w:val="single"/>
          <w:lang w:eastAsia="ru-RU"/>
        </w:rPr>
        <w:t>Ожидаемый результат</w:t>
      </w:r>
      <w:r w:rsidR="00A70A71" w:rsidRPr="00A70A71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</w:p>
    <w:p w:rsidR="00A70A71" w:rsidRPr="00A70A71" w:rsidRDefault="00A70A71" w:rsidP="00A70A71">
      <w:pPr>
        <w:shd w:val="clear" w:color="auto" w:fill="FBFCFD"/>
        <w:suppressAutoHyphens w:val="0"/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A70A71">
        <w:rPr>
          <w:rFonts w:eastAsia="Times New Roman" w:cs="Times New Roman"/>
          <w:bCs/>
          <w:sz w:val="28"/>
          <w:szCs w:val="28"/>
          <w:lang w:eastAsia="ru-RU"/>
        </w:rPr>
        <w:t>Совершенствование навыков организации проектно-исследовательской деятельности.</w:t>
      </w:r>
    </w:p>
    <w:p w:rsidR="00BC3549" w:rsidRDefault="00BC3549" w:rsidP="00A70A7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B468A" w:rsidRPr="00A70A71" w:rsidRDefault="002B468A" w:rsidP="00A70A71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0A7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Описание опыта организации проектно-исследовательской деятельности с применением  ИКТ  в работе с одаренными детьми</w:t>
      </w:r>
    </w:p>
    <w:p w:rsidR="0029568B" w:rsidRPr="00A70A71" w:rsidRDefault="0029568B" w:rsidP="00A70A71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F45D2" w:rsidRPr="00A70A71" w:rsidRDefault="001F45D2" w:rsidP="00A70A71">
      <w:p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Одна из задач  педагога в работе с одаренными детьми - это создание условий для самореализации и саморазвития личности обучающихся, его успешной самореализации в обществе. </w:t>
      </w:r>
      <w:r w:rsidR="00F0079D" w:rsidRPr="00A70A71">
        <w:rPr>
          <w:rFonts w:cs="Times New Roman"/>
          <w:sz w:val="28"/>
          <w:szCs w:val="28"/>
        </w:rPr>
        <w:t>Важнейшим таким условием является обогащенная, развивающая среда, отвечающая особым познавательным потребностям и возможностям ода</w:t>
      </w:r>
      <w:r w:rsidR="00200660" w:rsidRPr="00A70A71">
        <w:rPr>
          <w:rFonts w:cs="Times New Roman"/>
          <w:sz w:val="28"/>
          <w:szCs w:val="28"/>
        </w:rPr>
        <w:t>ренных детей</w:t>
      </w:r>
      <w:r w:rsidR="00F0079D" w:rsidRPr="00A70A71">
        <w:rPr>
          <w:rFonts w:cs="Times New Roman"/>
          <w:sz w:val="28"/>
          <w:szCs w:val="28"/>
        </w:rPr>
        <w:t xml:space="preserve">. </w:t>
      </w:r>
      <w:r w:rsidRPr="00A70A71">
        <w:rPr>
          <w:rFonts w:cs="Times New Roman"/>
          <w:sz w:val="28"/>
          <w:szCs w:val="28"/>
        </w:rPr>
        <w:t xml:space="preserve">В решении этой задачи мне может помочь использование современных информационных технологий. </w:t>
      </w:r>
    </w:p>
    <w:p w:rsidR="00E01F1F" w:rsidRPr="00A70A71" w:rsidRDefault="00E01F1F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Продуктивное использование возможностей интернета на уроке и во внеурочное время позволяет</w:t>
      </w:r>
      <w:r w:rsidRPr="00A70A71">
        <w:rPr>
          <w:sz w:val="28"/>
          <w:szCs w:val="28"/>
        </w:rPr>
        <w:t xml:space="preserve"> </w:t>
      </w:r>
      <w:r w:rsidRPr="00A70A71">
        <w:rPr>
          <w:rFonts w:eastAsia="Calibri"/>
          <w:sz w:val="28"/>
          <w:szCs w:val="28"/>
          <w:lang w:eastAsia="ar-SA"/>
        </w:rPr>
        <w:t xml:space="preserve">поддерживать высокий уровень мотивации учащихся, развивать интеллектуальные способности детей, способствует развитию информационной компетенции обучающихся. </w:t>
      </w:r>
    </w:p>
    <w:p w:rsidR="001F45D2" w:rsidRPr="00A70A71" w:rsidRDefault="001F45D2" w:rsidP="00A70A71">
      <w:pPr>
        <w:spacing w:line="360" w:lineRule="auto"/>
        <w:ind w:firstLine="397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У </w:t>
      </w:r>
      <w:r w:rsidR="00E01F1F" w:rsidRPr="00A70A71">
        <w:rPr>
          <w:rFonts w:cs="Times New Roman"/>
          <w:sz w:val="28"/>
          <w:szCs w:val="28"/>
        </w:rPr>
        <w:t xml:space="preserve">школьников </w:t>
      </w:r>
      <w:r w:rsidRPr="00A70A71">
        <w:rPr>
          <w:rFonts w:cs="Times New Roman"/>
          <w:sz w:val="28"/>
          <w:szCs w:val="28"/>
        </w:rPr>
        <w:t xml:space="preserve">формируются следующие информационно-коммуникативные умения, определяющие информационную компетентность: </w:t>
      </w:r>
    </w:p>
    <w:p w:rsidR="001F45D2" w:rsidRPr="00A70A71" w:rsidRDefault="001F45D2" w:rsidP="00A70A71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умение вступить во взаимодействие с окружающими и удаленными людьми и событиями;  умение выступать с устным сообщением, уметь задать вопрос, корректно вести учебный диалог; </w:t>
      </w:r>
    </w:p>
    <w:p w:rsidR="001F45D2" w:rsidRPr="00A70A71" w:rsidRDefault="001F45D2" w:rsidP="00A70A71">
      <w:pPr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умение  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умение применять для решения учебных задач информационные и телекоммуникационные технологии: аудио и видеозапись, электронную почту, Интернет; </w:t>
      </w:r>
    </w:p>
    <w:p w:rsidR="001F45D2" w:rsidRPr="00A70A71" w:rsidRDefault="001F45D2" w:rsidP="00A70A71">
      <w:pPr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умение  ориентироваться в информационных потоках, выделять в них главное и необходимое для решения учебных задач, проблем; </w:t>
      </w:r>
    </w:p>
    <w:p w:rsidR="001F45D2" w:rsidRPr="00A70A71" w:rsidRDefault="001F45D2" w:rsidP="00A70A71">
      <w:pPr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овладение  навыками использования информационных устройств. </w:t>
      </w:r>
    </w:p>
    <w:p w:rsidR="005A7229" w:rsidRPr="00A70A71" w:rsidRDefault="005A7229" w:rsidP="00A70A71">
      <w:pPr>
        <w:spacing w:line="360" w:lineRule="auto"/>
        <w:ind w:firstLine="397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Это помогает учащимся при  самостоятельной </w:t>
      </w:r>
      <w:r w:rsidR="009763EA" w:rsidRPr="00A70A71">
        <w:rPr>
          <w:rFonts w:cs="Times New Roman"/>
          <w:sz w:val="28"/>
          <w:szCs w:val="28"/>
        </w:rPr>
        <w:t xml:space="preserve">работе и </w:t>
      </w:r>
      <w:r w:rsidR="0040208C" w:rsidRPr="00A70A71">
        <w:rPr>
          <w:rFonts w:cs="Times New Roman"/>
          <w:sz w:val="28"/>
          <w:szCs w:val="28"/>
        </w:rPr>
        <w:t xml:space="preserve">в </w:t>
      </w:r>
      <w:r w:rsidRPr="00A70A71">
        <w:rPr>
          <w:rFonts w:cs="Times New Roman"/>
          <w:sz w:val="28"/>
          <w:szCs w:val="28"/>
        </w:rPr>
        <w:t xml:space="preserve">подготовке проектов с использованием различных источников информации: книг, учебников, справочников, энциклопедий, каталогов, Интернета.   </w:t>
      </w:r>
    </w:p>
    <w:p w:rsidR="009763EA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lastRenderedPageBreak/>
        <w:t xml:space="preserve">Поэтому задача учителя грамотно и эффективно использовать </w:t>
      </w:r>
      <w:proofErr w:type="spellStart"/>
      <w:proofErr w:type="gramStart"/>
      <w:r w:rsidRPr="00A70A71">
        <w:rPr>
          <w:rFonts w:eastAsia="Calibri"/>
          <w:sz w:val="28"/>
          <w:szCs w:val="28"/>
          <w:lang w:eastAsia="ar-SA"/>
        </w:rPr>
        <w:t>интернет-технологии</w:t>
      </w:r>
      <w:proofErr w:type="spellEnd"/>
      <w:proofErr w:type="gramEnd"/>
      <w:r w:rsidRPr="00A70A71">
        <w:rPr>
          <w:rFonts w:eastAsia="Calibri"/>
          <w:sz w:val="28"/>
          <w:szCs w:val="28"/>
          <w:lang w:eastAsia="ar-SA"/>
        </w:rPr>
        <w:t xml:space="preserve"> на уроке. При этом </w:t>
      </w:r>
      <w:r w:rsidRPr="00A70A71">
        <w:rPr>
          <w:rFonts w:eastAsia="Calibri"/>
          <w:i/>
          <w:sz w:val="28"/>
          <w:szCs w:val="28"/>
          <w:lang w:eastAsia="ar-SA"/>
        </w:rPr>
        <w:t>система заданий и деятельность учащихся должны быть спланированы особым образом, с целью формирования навыков мышления высокого уровня</w:t>
      </w:r>
      <w:r w:rsidRPr="00A70A71">
        <w:rPr>
          <w:rFonts w:eastAsia="Calibri"/>
          <w:sz w:val="28"/>
          <w:szCs w:val="28"/>
          <w:lang w:eastAsia="ar-SA"/>
        </w:rPr>
        <w:t xml:space="preserve">. Использую для этого </w:t>
      </w:r>
      <w:r w:rsidRPr="00A70A71">
        <w:rPr>
          <w:rFonts w:eastAsia="Calibri"/>
          <w:sz w:val="28"/>
          <w:szCs w:val="28"/>
          <w:u w:val="single"/>
          <w:lang w:eastAsia="ar-SA"/>
        </w:rPr>
        <w:t>разные виды деятельности</w:t>
      </w:r>
      <w:r w:rsidRPr="00A70A71">
        <w:rPr>
          <w:rFonts w:eastAsia="Calibri"/>
          <w:sz w:val="28"/>
          <w:szCs w:val="28"/>
          <w:lang w:eastAsia="ar-SA"/>
        </w:rPr>
        <w:t>: самостоятельный поиск, проблемные ситуации, вопросы и задания исследовательского характера. </w:t>
      </w:r>
      <w:r w:rsidRPr="00A70A71">
        <w:rPr>
          <w:rFonts w:eastAsia="Calibri"/>
          <w:sz w:val="28"/>
          <w:szCs w:val="28"/>
          <w:lang w:eastAsia="ar-SA"/>
        </w:rPr>
        <w:br/>
      </w:r>
      <w:r w:rsidRPr="00A70A71">
        <w:rPr>
          <w:rFonts w:eastAsia="Calibri"/>
          <w:sz w:val="28"/>
          <w:szCs w:val="28"/>
          <w:u w:val="single"/>
          <w:lang w:eastAsia="ar-SA"/>
        </w:rPr>
        <w:t>Вот некоторые примеры заданий</w:t>
      </w:r>
      <w:r w:rsidRPr="00A70A71">
        <w:rPr>
          <w:rFonts w:eastAsia="Calibri"/>
          <w:sz w:val="28"/>
          <w:szCs w:val="28"/>
          <w:lang w:eastAsia="ar-SA"/>
        </w:rPr>
        <w:t>, направленных на формирование исследовательских навыков у учащихся на уроке: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1. Как коды помогают в нашей жизни? Исследуя этот вопрос, школьники отвечают на вопросы: Что такое кодирование? Как человечество кодировало информацию с древних времен и как это делают сегодня? Какие способы кодирования существуют? Что такое QR-коды, и как они помогают сегодня? Как использовать свое мобильное устройство с пользой?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 xml:space="preserve">2. Что общего у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Nokia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 и азбуки Морзе? </w:t>
      </w:r>
      <w:r w:rsidR="0040208C" w:rsidRPr="00A70A71">
        <w:rPr>
          <w:rFonts w:eastAsia="Calibri"/>
          <w:sz w:val="28"/>
          <w:szCs w:val="28"/>
          <w:lang w:eastAsia="ar-SA"/>
        </w:rPr>
        <w:t xml:space="preserve"> </w:t>
      </w:r>
      <w:r w:rsidRPr="00A70A71">
        <w:rPr>
          <w:rFonts w:eastAsia="Calibri"/>
          <w:sz w:val="28"/>
          <w:szCs w:val="28"/>
          <w:lang w:eastAsia="ar-SA"/>
        </w:rPr>
        <w:t xml:space="preserve">В качестве подсказки учащимся предлагается прослушать </w:t>
      </w:r>
      <w:proofErr w:type="gramStart"/>
      <w:r w:rsidRPr="00A70A71">
        <w:rPr>
          <w:rFonts w:eastAsia="Calibri"/>
          <w:sz w:val="28"/>
          <w:szCs w:val="28"/>
          <w:lang w:eastAsia="ar-SA"/>
        </w:rPr>
        <w:t>стандартный</w:t>
      </w:r>
      <w:proofErr w:type="gramEnd"/>
      <w:r w:rsidRPr="00A70A71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рингтон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Nokia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. В ходе размышлений, поиска и изучения дополнительной информации, школьники приходят к тому, что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рингтоны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Nokia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 - это не просто наборы звуков, а шифровки сигналов по коду (азбуке) Морзе. Например, «Стандартный»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рингтон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 — это закодированная буква М, что означает сообщение (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message</w:t>
      </w:r>
      <w:proofErr w:type="spellEnd"/>
      <w:r w:rsidRPr="00A70A71">
        <w:rPr>
          <w:rFonts w:eastAsia="Calibri"/>
          <w:sz w:val="28"/>
          <w:szCs w:val="28"/>
          <w:lang w:eastAsia="ar-SA"/>
        </w:rPr>
        <w:t>).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3. При изучении темы «Арифметика в системах счисления» учащимся предлагается следующий вариант записи выражения: «10+10=20, 10+20=100». </w:t>
      </w:r>
      <w:r w:rsidRPr="00A70A71">
        <w:rPr>
          <w:rFonts w:eastAsia="Calibri"/>
          <w:sz w:val="28"/>
          <w:szCs w:val="28"/>
          <w:lang w:eastAsia="ar-SA"/>
        </w:rPr>
        <w:br/>
        <w:t>Ученикам нужно аргументировано ответить на вопрос: Верна ли запись? Есть ли здесь ошибка? Чем можно обосновать такое решение? Рассуждая над поставленными вопросами, учащиеся ищут и находят правильное решение, дают ему обоснование, формулируют новые правила сложения в троичной системе счисления. </w:t>
      </w:r>
    </w:p>
    <w:p w:rsidR="0040208C" w:rsidRPr="00A70A71" w:rsidRDefault="0040208C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u w:val="single"/>
          <w:lang w:eastAsia="ar-SA"/>
        </w:rPr>
        <w:t>Перечисленные</w:t>
      </w:r>
      <w:r w:rsidR="009763EA" w:rsidRPr="00A70A71">
        <w:rPr>
          <w:rFonts w:eastAsia="Calibri"/>
          <w:sz w:val="28"/>
          <w:szCs w:val="28"/>
          <w:u w:val="single"/>
          <w:lang w:eastAsia="ar-SA"/>
        </w:rPr>
        <w:t xml:space="preserve"> приемы формируют</w:t>
      </w:r>
      <w:r w:rsidR="009763EA" w:rsidRPr="00A70A71">
        <w:rPr>
          <w:rFonts w:eastAsia="Calibri"/>
          <w:sz w:val="28"/>
          <w:szCs w:val="28"/>
          <w:lang w:eastAsia="ar-SA"/>
        </w:rPr>
        <w:t xml:space="preserve"> умения самостоятельно добывать знания из различных источников, анализировать факты, делать выводы и обобщения, аргументировать свой ответ. </w:t>
      </w:r>
    </w:p>
    <w:p w:rsidR="004636BD" w:rsidRPr="00A70A71" w:rsidRDefault="004636BD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lastRenderedPageBreak/>
        <w:t xml:space="preserve">Подобные задания исследовательского характера вызывают положительные эмоции. Такой эмоциональный толчок </w:t>
      </w:r>
      <w:r w:rsidRPr="00A70A71">
        <w:rPr>
          <w:rFonts w:eastAsia="Calibri"/>
          <w:sz w:val="28"/>
          <w:szCs w:val="28"/>
          <w:u w:val="single"/>
          <w:lang w:eastAsia="ar-SA"/>
        </w:rPr>
        <w:t>служит мотивацией</w:t>
      </w:r>
      <w:r w:rsidRPr="00A70A71">
        <w:rPr>
          <w:rFonts w:eastAsia="Calibri"/>
          <w:sz w:val="28"/>
          <w:szCs w:val="28"/>
          <w:lang w:eastAsia="ar-SA"/>
        </w:rPr>
        <w:t xml:space="preserve"> к дальнейшему изучению данного вопроса самим учеником. Ведь одаренные дети - в хорошем смысле «упертые» дети. Если им что-то интересно и вместе с тем непонятно, они будут искать ответы на возникающие у них вопросы, только нужно дать задать им направление для поиска. </w:t>
      </w:r>
    </w:p>
    <w:p w:rsidR="004636BD" w:rsidRPr="00A70A71" w:rsidRDefault="004636BD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Распространенной формой включения в исследовательскую деятельность на уроках является проектный метод.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u w:val="single"/>
          <w:lang w:eastAsia="ar-SA"/>
        </w:rPr>
      </w:pPr>
      <w:r w:rsidRPr="00A70A71">
        <w:rPr>
          <w:rFonts w:eastAsia="Calibri"/>
          <w:sz w:val="28"/>
          <w:szCs w:val="28"/>
          <w:u w:val="single"/>
          <w:lang w:eastAsia="ar-SA"/>
        </w:rPr>
        <w:t xml:space="preserve">Следующий этап – проектная деятельность </w:t>
      </w:r>
      <w:r w:rsidRPr="00A70A71">
        <w:rPr>
          <w:rFonts w:eastAsia="Calibri"/>
          <w:sz w:val="28"/>
          <w:szCs w:val="28"/>
          <w:lang w:eastAsia="ar-SA"/>
        </w:rPr>
        <w:t>с элементами исследования, которая представлена следующими умениями: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• умение видеть проблемы;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• умение вырабатывать гипотезы;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• умение наблюдать;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• умение проводить эксперименты;</w:t>
      </w:r>
    </w:p>
    <w:p w:rsidR="0040208C" w:rsidRPr="00A70A71" w:rsidRDefault="0040208C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6D3122">
        <w:rPr>
          <w:rFonts w:eastAsia="Calibri"/>
          <w:sz w:val="28"/>
          <w:szCs w:val="28"/>
          <w:u w:val="single"/>
          <w:lang w:eastAsia="ar-SA"/>
        </w:rPr>
        <w:t>Актуальность идеи создания проектов</w:t>
      </w:r>
      <w:r w:rsidRPr="00A70A71">
        <w:rPr>
          <w:rFonts w:eastAsia="Calibri"/>
          <w:sz w:val="28"/>
          <w:szCs w:val="28"/>
          <w:lang w:eastAsia="ar-SA"/>
        </w:rPr>
        <w:t xml:space="preserve"> связана с тем, что согласно ФГОС основной целью современного школьного образования становится формирование универсальных учебных действий, функция которых – обеспечить ключевую компетенцию учащегося – умение учиться. Это предполагает поиск новых форм и методов обучения, обновление содержания, использование современных педагогических технологий. К ним относится </w:t>
      </w:r>
      <w:r w:rsidRPr="00A70A71">
        <w:rPr>
          <w:rFonts w:eastAsia="Calibri"/>
          <w:sz w:val="28"/>
          <w:szCs w:val="28"/>
          <w:u w:val="single"/>
          <w:lang w:eastAsia="ar-SA"/>
        </w:rPr>
        <w:t>проектно-исследовательская деятельность</w:t>
      </w:r>
      <w:r w:rsidRPr="00A70A71">
        <w:rPr>
          <w:rFonts w:eastAsia="Calibri"/>
          <w:sz w:val="28"/>
          <w:szCs w:val="28"/>
          <w:lang w:eastAsia="ar-SA"/>
        </w:rPr>
        <w:t>, которая формирует умения и потребности самостоятельно пополнять свои знания, ориентироваться в потоке информации, способствует развитию коммуникативных навыков. Сегодня эти умения становятся приоритетными. Они создают условия для развития личности и её самореализации.</w:t>
      </w:r>
    </w:p>
    <w:p w:rsidR="00B04472" w:rsidRPr="00A70A71" w:rsidRDefault="00B04472" w:rsidP="00A70A71">
      <w:pPr>
        <w:spacing w:line="360" w:lineRule="auto"/>
        <w:jc w:val="both"/>
        <w:rPr>
          <w:rFonts w:cs="Times New Roman"/>
          <w:sz w:val="28"/>
          <w:szCs w:val="28"/>
        </w:rPr>
      </w:pPr>
      <w:r w:rsidRPr="00A70A71">
        <w:rPr>
          <w:rFonts w:cs="Times New Roman"/>
          <w:sz w:val="28"/>
          <w:szCs w:val="28"/>
        </w:rPr>
        <w:t xml:space="preserve">Посредством </w:t>
      </w:r>
      <w:r w:rsidRPr="00A70A71">
        <w:rPr>
          <w:rFonts w:cs="Times New Roman"/>
          <w:sz w:val="28"/>
          <w:szCs w:val="28"/>
          <w:u w:val="single"/>
        </w:rPr>
        <w:t>проектной деятельности</w:t>
      </w:r>
      <w:r w:rsidRPr="00A70A71">
        <w:rPr>
          <w:rFonts w:cs="Times New Roman"/>
          <w:sz w:val="28"/>
          <w:szCs w:val="28"/>
        </w:rPr>
        <w:t xml:space="preserve"> в  значительной степени  могут быть сформированы следующие УУД:</w:t>
      </w:r>
    </w:p>
    <w:p w:rsidR="00B04472" w:rsidRPr="00A70A71" w:rsidRDefault="00B04472" w:rsidP="00A70A71">
      <w:pPr>
        <w:pStyle w:val="11"/>
        <w:widowControl w:val="0"/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A71">
        <w:rPr>
          <w:rFonts w:ascii="Times New Roman" w:hAnsi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A70A71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70A71">
        <w:rPr>
          <w:rFonts w:ascii="Times New Roman" w:hAnsi="Times New Roman"/>
          <w:sz w:val="28"/>
          <w:szCs w:val="28"/>
          <w:lang w:eastAsia="ru-RU"/>
        </w:rPr>
        <w:t>целеполагание</w:t>
      </w:r>
      <w:proofErr w:type="spellEnd"/>
      <w:r w:rsidRPr="00A70A71">
        <w:rPr>
          <w:rFonts w:ascii="Times New Roman" w:hAnsi="Times New Roman"/>
          <w:sz w:val="28"/>
          <w:szCs w:val="28"/>
          <w:lang w:eastAsia="ru-RU"/>
        </w:rPr>
        <w:t xml:space="preserve">, выбор эффективных путей и средств достижения целей, умение контролировать и оценивать свои действия, вносить коррективы в их </w:t>
      </w:r>
      <w:r w:rsidRPr="00A70A71">
        <w:rPr>
          <w:rFonts w:ascii="Times New Roman" w:hAnsi="Times New Roman"/>
          <w:sz w:val="28"/>
          <w:szCs w:val="28"/>
          <w:lang w:eastAsia="ru-RU"/>
        </w:rPr>
        <w:lastRenderedPageBreak/>
        <w:t>выполнение).</w:t>
      </w:r>
    </w:p>
    <w:p w:rsidR="00B04472" w:rsidRPr="00A70A71" w:rsidRDefault="00B04472" w:rsidP="00A70A7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sz w:val="28"/>
          <w:szCs w:val="28"/>
          <w:lang w:eastAsia="ru-RU"/>
        </w:rPr>
      </w:pPr>
      <w:r w:rsidRPr="00A70A71">
        <w:rPr>
          <w:sz w:val="28"/>
          <w:szCs w:val="28"/>
          <w:lang w:eastAsia="ru-RU"/>
        </w:rPr>
        <w:t>2.</w:t>
      </w:r>
      <w:r w:rsidRPr="00A70A71">
        <w:rPr>
          <w:b/>
          <w:sz w:val="28"/>
          <w:szCs w:val="28"/>
          <w:lang w:eastAsia="ru-RU"/>
        </w:rPr>
        <w:t xml:space="preserve"> </w:t>
      </w:r>
      <w:r w:rsidRPr="00A70A71">
        <w:rPr>
          <w:i/>
          <w:sz w:val="28"/>
          <w:szCs w:val="28"/>
          <w:lang w:eastAsia="ru-RU"/>
        </w:rPr>
        <w:t>Коммуникативные универсальные учебные действия</w:t>
      </w:r>
      <w:r w:rsidRPr="00A70A71">
        <w:rPr>
          <w:sz w:val="28"/>
          <w:szCs w:val="28"/>
          <w:lang w:eastAsia="ru-RU"/>
        </w:rPr>
        <w:t xml:space="preserve"> (умение работать в группе, действовать с учётом позиции другого и уметь согласовывать свои действия; </w:t>
      </w:r>
      <w:r w:rsidRPr="00A70A71">
        <w:rPr>
          <w:snapToGrid w:val="0"/>
          <w:sz w:val="28"/>
          <w:szCs w:val="28"/>
          <w:lang w:eastAsia="ru-RU"/>
        </w:rPr>
        <w:t>умение слушать и вступать в диалог; устанавливать и поддерживать необходимые контакты с другими людьми; участвовать в коллективном обсуждении проблем</w:t>
      </w:r>
      <w:r w:rsidRPr="00A70A71">
        <w:rPr>
          <w:sz w:val="28"/>
          <w:szCs w:val="28"/>
          <w:lang w:eastAsia="ru-RU"/>
        </w:rPr>
        <w:t xml:space="preserve">). </w:t>
      </w:r>
    </w:p>
    <w:p w:rsidR="00B04472" w:rsidRPr="00A70A71" w:rsidRDefault="00B04472" w:rsidP="00A70A71">
      <w:pPr>
        <w:spacing w:line="360" w:lineRule="auto"/>
        <w:ind w:firstLine="567"/>
        <w:rPr>
          <w:sz w:val="28"/>
          <w:szCs w:val="28"/>
          <w:lang w:eastAsia="ru-RU"/>
        </w:rPr>
      </w:pPr>
      <w:r w:rsidRPr="00A70A71">
        <w:rPr>
          <w:sz w:val="28"/>
          <w:szCs w:val="28"/>
          <w:lang w:eastAsia="ru-RU"/>
        </w:rPr>
        <w:t>3.</w:t>
      </w:r>
      <w:r w:rsidRPr="00A70A71">
        <w:rPr>
          <w:b/>
          <w:sz w:val="28"/>
          <w:szCs w:val="28"/>
          <w:lang w:eastAsia="ru-RU"/>
        </w:rPr>
        <w:t xml:space="preserve"> </w:t>
      </w:r>
      <w:r w:rsidRPr="00A70A71">
        <w:rPr>
          <w:i/>
          <w:sz w:val="28"/>
          <w:szCs w:val="28"/>
          <w:lang w:eastAsia="ru-RU"/>
        </w:rPr>
        <w:t>Познавательные универсальные учебные действия</w:t>
      </w:r>
      <w:r w:rsidRPr="00A70A71">
        <w:rPr>
          <w:sz w:val="28"/>
          <w:szCs w:val="28"/>
          <w:lang w:eastAsia="ru-RU"/>
        </w:rPr>
        <w:t xml:space="preserve"> (умение </w:t>
      </w:r>
      <w:proofErr w:type="gramStart"/>
      <w:r w:rsidRPr="00A70A71">
        <w:rPr>
          <w:sz w:val="28"/>
          <w:szCs w:val="28"/>
          <w:lang w:eastAsia="ru-RU"/>
        </w:rPr>
        <w:t>поставить проблему</w:t>
      </w:r>
      <w:proofErr w:type="gramEnd"/>
      <w:r w:rsidRPr="00A70A71">
        <w:rPr>
          <w:sz w:val="28"/>
          <w:szCs w:val="28"/>
          <w:lang w:eastAsia="ru-RU"/>
        </w:rPr>
        <w:t xml:space="preserve"> и выбрать адекватные способы её решения, поиск и обработка информации, формулировка выводов, анализ, синтез, сравнение, классификация). </w:t>
      </w:r>
    </w:p>
    <w:p w:rsidR="00B04472" w:rsidRPr="00A70A71" w:rsidRDefault="00B04472" w:rsidP="00A70A71">
      <w:pPr>
        <w:spacing w:line="360" w:lineRule="auto"/>
        <w:ind w:firstLine="567"/>
        <w:rPr>
          <w:sz w:val="28"/>
          <w:szCs w:val="28"/>
          <w:lang w:eastAsia="ru-RU"/>
        </w:rPr>
      </w:pPr>
      <w:r w:rsidRPr="00A70A71">
        <w:rPr>
          <w:sz w:val="28"/>
          <w:szCs w:val="28"/>
          <w:lang w:eastAsia="ru-RU"/>
        </w:rPr>
        <w:t xml:space="preserve">4. </w:t>
      </w:r>
      <w:r w:rsidRPr="00A70A71">
        <w:rPr>
          <w:i/>
          <w:sz w:val="28"/>
          <w:szCs w:val="28"/>
          <w:lang w:eastAsia="ru-RU"/>
        </w:rPr>
        <w:t>Личностные универсальные учебные действия</w:t>
      </w:r>
      <w:r w:rsidRPr="00A70A71">
        <w:rPr>
          <w:sz w:val="28"/>
          <w:szCs w:val="28"/>
          <w:lang w:eastAsia="ru-RU"/>
        </w:rPr>
        <w:t xml:space="preserve"> (формирование  позитивной </w:t>
      </w:r>
      <w:proofErr w:type="spellStart"/>
      <w:proofErr w:type="gramStart"/>
      <w:r w:rsidRPr="00A70A71">
        <w:rPr>
          <w:sz w:val="28"/>
          <w:szCs w:val="28"/>
          <w:lang w:eastAsia="ru-RU"/>
        </w:rPr>
        <w:t>Я-концепции</w:t>
      </w:r>
      <w:proofErr w:type="spellEnd"/>
      <w:proofErr w:type="gramEnd"/>
      <w:r w:rsidRPr="00A70A71">
        <w:rPr>
          <w:sz w:val="28"/>
          <w:szCs w:val="28"/>
          <w:lang w:eastAsia="ru-RU"/>
        </w:rPr>
        <w:t xml:space="preserve">,  адекватной  самооценки, системы  ценностного  отношения к окружающему миру, к себе, к другим; самоопределение, </w:t>
      </w:r>
      <w:proofErr w:type="spellStart"/>
      <w:r w:rsidRPr="00A70A71">
        <w:rPr>
          <w:sz w:val="28"/>
          <w:szCs w:val="28"/>
          <w:lang w:eastAsia="ru-RU"/>
        </w:rPr>
        <w:t>смыслообразование</w:t>
      </w:r>
      <w:proofErr w:type="spellEnd"/>
      <w:r w:rsidRPr="00A70A71">
        <w:rPr>
          <w:sz w:val="28"/>
          <w:szCs w:val="28"/>
          <w:lang w:eastAsia="ru-RU"/>
        </w:rPr>
        <w:t>).</w:t>
      </w:r>
    </w:p>
    <w:p w:rsidR="0040208C" w:rsidRPr="00A70A71" w:rsidRDefault="0040208C" w:rsidP="006D3122">
      <w:pPr>
        <w:pStyle w:val="a6"/>
        <w:spacing w:line="360" w:lineRule="auto"/>
        <w:ind w:left="567" w:hanging="567"/>
        <w:jc w:val="left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u w:val="single"/>
          <w:lang w:eastAsia="ar-SA"/>
        </w:rPr>
        <w:t>П</w:t>
      </w:r>
      <w:r w:rsidR="009763EA" w:rsidRPr="00A70A71">
        <w:rPr>
          <w:rFonts w:eastAsia="Calibri"/>
          <w:sz w:val="28"/>
          <w:szCs w:val="28"/>
          <w:u w:val="single"/>
          <w:lang w:eastAsia="ar-SA"/>
        </w:rPr>
        <w:t>роектно-исследовательская деятельность</w:t>
      </w:r>
      <w:r w:rsidR="009763EA" w:rsidRPr="00A70A71">
        <w:rPr>
          <w:rFonts w:eastAsia="Calibri"/>
          <w:sz w:val="28"/>
          <w:szCs w:val="28"/>
          <w:lang w:eastAsia="ar-SA"/>
        </w:rPr>
        <w:t xml:space="preserve"> учащихся предполагает несколько этапов: </w:t>
      </w:r>
      <w:r w:rsidR="009763EA" w:rsidRPr="00A70A71">
        <w:rPr>
          <w:rFonts w:eastAsia="Calibri"/>
          <w:sz w:val="28"/>
          <w:szCs w:val="28"/>
          <w:lang w:eastAsia="ar-SA"/>
        </w:rPr>
        <w:br/>
        <w:t>1. Постановка проблемной ситуации </w:t>
      </w:r>
    </w:p>
    <w:p w:rsidR="0040208C" w:rsidRPr="00A70A71" w:rsidRDefault="009763EA" w:rsidP="00A70A71">
      <w:pPr>
        <w:pStyle w:val="a6"/>
        <w:spacing w:line="360" w:lineRule="auto"/>
        <w:ind w:left="170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2. Сбор и обработка материала </w:t>
      </w:r>
    </w:p>
    <w:p w:rsidR="0040208C" w:rsidRPr="00A70A71" w:rsidRDefault="009763EA" w:rsidP="00A70A71">
      <w:pPr>
        <w:pStyle w:val="a6"/>
        <w:spacing w:line="360" w:lineRule="auto"/>
        <w:ind w:left="170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3. Работа над проектом</w:t>
      </w:r>
    </w:p>
    <w:p w:rsidR="0040208C" w:rsidRPr="00A70A71" w:rsidRDefault="009763EA" w:rsidP="00A70A71">
      <w:pPr>
        <w:pStyle w:val="a6"/>
        <w:spacing w:line="360" w:lineRule="auto"/>
        <w:ind w:left="170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4. Презентация проекта</w:t>
      </w:r>
    </w:p>
    <w:p w:rsidR="0040208C" w:rsidRPr="00A70A71" w:rsidRDefault="009763EA" w:rsidP="00A70A71">
      <w:pPr>
        <w:pStyle w:val="a6"/>
        <w:spacing w:line="360" w:lineRule="auto"/>
        <w:ind w:left="170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5. Обсуждение представленной работы, замечания, пожелания, перспективы применения его в практике. 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0" w:firstLine="900"/>
        <w:jc w:val="both"/>
        <w:rPr>
          <w:sz w:val="28"/>
          <w:szCs w:val="28"/>
        </w:rPr>
      </w:pPr>
      <w:r w:rsidRPr="00A70A71">
        <w:rPr>
          <w:sz w:val="28"/>
          <w:szCs w:val="28"/>
          <w:u w:val="single"/>
        </w:rPr>
        <w:t>В учебной деятельности</w:t>
      </w:r>
      <w:r w:rsidRPr="00A70A71">
        <w:rPr>
          <w:sz w:val="28"/>
          <w:szCs w:val="28"/>
        </w:rPr>
        <w:t xml:space="preserve"> считаю  </w:t>
      </w:r>
      <w:r w:rsidRPr="00A70A71">
        <w:rPr>
          <w:sz w:val="28"/>
          <w:szCs w:val="28"/>
          <w:lang w:eastAsia="ru-RU"/>
        </w:rPr>
        <w:t xml:space="preserve">наиболее оптимальными и, поэтому, </w:t>
      </w:r>
      <w:r w:rsidRPr="00A70A71">
        <w:rPr>
          <w:sz w:val="28"/>
          <w:szCs w:val="28"/>
        </w:rPr>
        <w:t xml:space="preserve"> использую на уроках информатики следующие </w:t>
      </w:r>
      <w:r w:rsidRPr="00A70A71">
        <w:rPr>
          <w:sz w:val="28"/>
          <w:szCs w:val="28"/>
          <w:u w:val="single"/>
        </w:rPr>
        <w:t>типы проектов</w:t>
      </w:r>
      <w:r w:rsidRPr="00A70A71">
        <w:rPr>
          <w:sz w:val="28"/>
          <w:szCs w:val="28"/>
        </w:rPr>
        <w:t>: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r w:rsidRPr="00A70A71">
        <w:rPr>
          <w:sz w:val="28"/>
          <w:szCs w:val="28"/>
        </w:rPr>
        <w:t>-</w:t>
      </w:r>
      <w:r w:rsidRPr="00A70A71">
        <w:rPr>
          <w:i/>
          <w:sz w:val="28"/>
          <w:szCs w:val="28"/>
        </w:rPr>
        <w:t>информационные (</w:t>
      </w:r>
      <w:r w:rsidRPr="00A70A71">
        <w:rPr>
          <w:sz w:val="28"/>
          <w:szCs w:val="28"/>
        </w:rPr>
        <w:t>сбор, систематизация, представление информации)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proofErr w:type="gramStart"/>
      <w:r w:rsidRPr="00A70A71">
        <w:rPr>
          <w:sz w:val="28"/>
          <w:szCs w:val="28"/>
        </w:rPr>
        <w:t>-</w:t>
      </w:r>
      <w:r w:rsidRPr="00A70A71">
        <w:rPr>
          <w:i/>
          <w:sz w:val="28"/>
          <w:szCs w:val="28"/>
        </w:rPr>
        <w:t xml:space="preserve">исследовательские </w:t>
      </w:r>
      <w:r w:rsidRPr="00A70A71">
        <w:rPr>
          <w:sz w:val="28"/>
          <w:szCs w:val="28"/>
        </w:rPr>
        <w:t>(открытие новые знания, ответы на вопросы «почему?», «зачем?» и «как?»)</w:t>
      </w:r>
      <w:proofErr w:type="gramEnd"/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r w:rsidRPr="00A70A71">
        <w:rPr>
          <w:sz w:val="28"/>
          <w:szCs w:val="28"/>
        </w:rPr>
        <w:t>-</w:t>
      </w:r>
      <w:proofErr w:type="spellStart"/>
      <w:r w:rsidRPr="00A70A71">
        <w:rPr>
          <w:i/>
          <w:sz w:val="28"/>
          <w:szCs w:val="28"/>
        </w:rPr>
        <w:t>практико-ориентированнные</w:t>
      </w:r>
      <w:proofErr w:type="spellEnd"/>
      <w:r w:rsidRPr="00A70A71">
        <w:rPr>
          <w:sz w:val="28"/>
          <w:szCs w:val="28"/>
        </w:rPr>
        <w:t xml:space="preserve"> (создание реального продукта, например сайта)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r w:rsidRPr="00A70A71">
        <w:rPr>
          <w:sz w:val="28"/>
          <w:szCs w:val="28"/>
        </w:rPr>
        <w:lastRenderedPageBreak/>
        <w:t>-</w:t>
      </w:r>
      <w:r w:rsidRPr="00A70A71">
        <w:rPr>
          <w:i/>
          <w:sz w:val="28"/>
          <w:szCs w:val="28"/>
        </w:rPr>
        <w:t>ролевые проекты</w:t>
      </w:r>
      <w:r w:rsidRPr="00A70A71">
        <w:rPr>
          <w:sz w:val="28"/>
          <w:szCs w:val="28"/>
        </w:rPr>
        <w:t xml:space="preserve"> (игры для младших школьников, </w:t>
      </w:r>
      <w:proofErr w:type="spellStart"/>
      <w:r w:rsidRPr="00A70A71">
        <w:rPr>
          <w:sz w:val="28"/>
          <w:szCs w:val="28"/>
        </w:rPr>
        <w:t>квесты</w:t>
      </w:r>
      <w:proofErr w:type="spellEnd"/>
      <w:r w:rsidRPr="00A70A71">
        <w:rPr>
          <w:sz w:val="28"/>
          <w:szCs w:val="28"/>
        </w:rPr>
        <w:t xml:space="preserve"> для среднего звена)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 w:rsidRPr="00A70A71">
        <w:rPr>
          <w:sz w:val="28"/>
          <w:szCs w:val="28"/>
          <w:u w:val="single"/>
        </w:rPr>
        <w:t>Внеурочная деятельность</w:t>
      </w:r>
      <w:r w:rsidRPr="00A70A71">
        <w:rPr>
          <w:sz w:val="28"/>
          <w:szCs w:val="28"/>
        </w:rPr>
        <w:t xml:space="preserve"> является логическим продолжением урока. Именно здесь происходит обогащение формы и содержания многих проектов, созданных на уроке.  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r w:rsidRPr="00A70A71">
        <w:rPr>
          <w:sz w:val="28"/>
          <w:szCs w:val="28"/>
          <w:u w:val="single"/>
        </w:rPr>
        <w:t xml:space="preserve">Типы проектов во внеурочной деятельности: 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jc w:val="both"/>
        <w:rPr>
          <w:i/>
          <w:sz w:val="28"/>
          <w:szCs w:val="28"/>
        </w:rPr>
      </w:pPr>
      <w:r w:rsidRPr="00A70A71">
        <w:rPr>
          <w:i/>
          <w:sz w:val="28"/>
          <w:szCs w:val="28"/>
        </w:rPr>
        <w:tab/>
        <w:t xml:space="preserve">- социальные  проекты </w:t>
      </w:r>
      <w:r w:rsidRPr="00A70A71">
        <w:rPr>
          <w:sz w:val="28"/>
          <w:szCs w:val="28"/>
        </w:rPr>
        <w:t>(«Озеленение школьного сада», «Чистый двор», «Бабушки и дедушки осваивают компьютер» и др.)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r w:rsidRPr="00A70A71">
        <w:rPr>
          <w:sz w:val="28"/>
          <w:szCs w:val="28"/>
        </w:rPr>
        <w:t>-</w:t>
      </w:r>
      <w:proofErr w:type="spellStart"/>
      <w:r w:rsidRPr="00A70A71">
        <w:rPr>
          <w:i/>
          <w:sz w:val="28"/>
          <w:szCs w:val="28"/>
        </w:rPr>
        <w:t>практико-ориентированнные</w:t>
      </w:r>
      <w:proofErr w:type="spellEnd"/>
      <w:r w:rsidRPr="00A70A71">
        <w:rPr>
          <w:sz w:val="28"/>
          <w:szCs w:val="28"/>
        </w:rPr>
        <w:t xml:space="preserve"> </w:t>
      </w:r>
      <w:r w:rsidRPr="00A70A71">
        <w:rPr>
          <w:i/>
          <w:sz w:val="28"/>
          <w:szCs w:val="28"/>
        </w:rPr>
        <w:t>проекты</w:t>
      </w:r>
      <w:r w:rsidRPr="00A70A71">
        <w:rPr>
          <w:sz w:val="28"/>
          <w:szCs w:val="28"/>
        </w:rPr>
        <w:t xml:space="preserve"> («Подарки своими руками», «Украшаем школу» и др.)</w:t>
      </w:r>
    </w:p>
    <w:p w:rsidR="00B04472" w:rsidRPr="00A70A71" w:rsidRDefault="00B04472" w:rsidP="00A70A71">
      <w:pPr>
        <w:tabs>
          <w:tab w:val="left" w:pos="-180"/>
        </w:tabs>
        <w:spacing w:line="360" w:lineRule="auto"/>
        <w:ind w:left="-181" w:firstLine="902"/>
        <w:jc w:val="both"/>
        <w:rPr>
          <w:sz w:val="28"/>
          <w:szCs w:val="28"/>
        </w:rPr>
      </w:pPr>
      <w:r w:rsidRPr="00A70A71">
        <w:rPr>
          <w:i/>
          <w:sz w:val="28"/>
          <w:szCs w:val="28"/>
        </w:rPr>
        <w:t>- творческие</w:t>
      </w:r>
      <w:r w:rsidRPr="00A70A71">
        <w:rPr>
          <w:sz w:val="28"/>
          <w:szCs w:val="28"/>
        </w:rPr>
        <w:t xml:space="preserve"> </w:t>
      </w:r>
      <w:r w:rsidRPr="00A70A71">
        <w:rPr>
          <w:i/>
          <w:sz w:val="28"/>
          <w:szCs w:val="28"/>
        </w:rPr>
        <w:t>проекты</w:t>
      </w:r>
      <w:r w:rsidRPr="00A70A71">
        <w:rPr>
          <w:sz w:val="28"/>
          <w:szCs w:val="28"/>
        </w:rPr>
        <w:t>.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 xml:space="preserve">Реализуемые </w:t>
      </w:r>
      <w:r w:rsidR="001237FC" w:rsidRPr="00A70A71">
        <w:rPr>
          <w:rFonts w:eastAsia="Calibri"/>
          <w:sz w:val="28"/>
          <w:szCs w:val="28"/>
          <w:lang w:eastAsia="ar-SA"/>
        </w:rPr>
        <w:t xml:space="preserve">нашими </w:t>
      </w:r>
      <w:r w:rsidRPr="00A70A71">
        <w:rPr>
          <w:rFonts w:eastAsia="Calibri"/>
          <w:sz w:val="28"/>
          <w:szCs w:val="28"/>
          <w:lang w:eastAsia="ar-SA"/>
        </w:rPr>
        <w:t xml:space="preserve">школьниками </w:t>
      </w:r>
      <w:r w:rsidRPr="006D3122">
        <w:rPr>
          <w:rFonts w:eastAsia="Calibri"/>
          <w:sz w:val="28"/>
          <w:szCs w:val="28"/>
          <w:u w:val="single"/>
          <w:lang w:eastAsia="ar-SA"/>
        </w:rPr>
        <w:t>проекты, разнообразны</w:t>
      </w:r>
      <w:r w:rsidRPr="00A70A71">
        <w:rPr>
          <w:rFonts w:eastAsia="Calibri"/>
          <w:sz w:val="28"/>
          <w:szCs w:val="28"/>
          <w:lang w:eastAsia="ar-SA"/>
        </w:rPr>
        <w:t xml:space="preserve">: по уровню сложности, по тематике, многие носят </w:t>
      </w:r>
      <w:proofErr w:type="spellStart"/>
      <w:r w:rsidRPr="006D3122">
        <w:rPr>
          <w:rFonts w:eastAsia="Calibri"/>
          <w:sz w:val="28"/>
          <w:szCs w:val="28"/>
          <w:u w:val="single"/>
          <w:lang w:eastAsia="ar-SA"/>
        </w:rPr>
        <w:t>межпредметный</w:t>
      </w:r>
      <w:proofErr w:type="spellEnd"/>
      <w:r w:rsidRPr="006D3122">
        <w:rPr>
          <w:rFonts w:eastAsia="Calibri"/>
          <w:sz w:val="28"/>
          <w:szCs w:val="28"/>
          <w:u w:val="single"/>
          <w:lang w:eastAsia="ar-SA"/>
        </w:rPr>
        <w:t xml:space="preserve"> и прикладной</w:t>
      </w:r>
      <w:r w:rsidRPr="00A70A71">
        <w:rPr>
          <w:rFonts w:eastAsia="Calibri"/>
          <w:sz w:val="28"/>
          <w:szCs w:val="28"/>
          <w:lang w:eastAsia="ar-SA"/>
        </w:rPr>
        <w:t xml:space="preserve"> характер. Такая форма работы предоставляет учащимся возможность выбора не только направления исследовательской работы, но и индивидуального темпа и способа продвижения в освоении содержания учебного предмета. Подобную работу провожу, начиная с 5 класса. </w:t>
      </w:r>
      <w:r w:rsidRPr="00A70A71">
        <w:rPr>
          <w:rFonts w:eastAsia="Calibri"/>
          <w:sz w:val="28"/>
          <w:szCs w:val="28"/>
          <w:lang w:eastAsia="ar-SA"/>
        </w:rPr>
        <w:br/>
      </w:r>
      <w:r w:rsidR="0040208C" w:rsidRPr="00A70A71">
        <w:rPr>
          <w:rFonts w:eastAsia="Calibri"/>
          <w:sz w:val="28"/>
          <w:szCs w:val="28"/>
          <w:lang w:eastAsia="ar-SA"/>
        </w:rPr>
        <w:t xml:space="preserve">      </w:t>
      </w:r>
      <w:r w:rsidRPr="00A70A71">
        <w:rPr>
          <w:rFonts w:eastAsia="Calibri"/>
          <w:sz w:val="28"/>
          <w:szCs w:val="28"/>
          <w:lang w:eastAsia="ar-SA"/>
        </w:rPr>
        <w:t xml:space="preserve">Например, </w:t>
      </w:r>
      <w:proofErr w:type="spellStart"/>
      <w:r w:rsidRPr="00A70A71">
        <w:rPr>
          <w:rFonts w:eastAsia="Calibri"/>
          <w:sz w:val="28"/>
          <w:szCs w:val="28"/>
          <w:lang w:eastAsia="ar-SA"/>
        </w:rPr>
        <w:t>межпредметный</w:t>
      </w:r>
      <w:proofErr w:type="spellEnd"/>
      <w:r w:rsidRPr="00A70A71">
        <w:rPr>
          <w:rFonts w:eastAsia="Calibri"/>
          <w:sz w:val="28"/>
          <w:szCs w:val="28"/>
          <w:lang w:eastAsia="ar-SA"/>
        </w:rPr>
        <w:t xml:space="preserve"> проект "Хроника технических открытий" включает: сборник рассуждений и рассказов об открытиях настоящего, прошлого и будущего; рисунков-фантазий на тему "Что было бы, если бы не изобрели</w:t>
      </w:r>
      <w:proofErr w:type="gramStart"/>
      <w:r w:rsidRPr="00A70A71">
        <w:rPr>
          <w:rFonts w:eastAsia="Calibri"/>
          <w:sz w:val="28"/>
          <w:szCs w:val="28"/>
          <w:lang w:eastAsia="ar-SA"/>
        </w:rPr>
        <w:t xml:space="preserve"> ...."; </w:t>
      </w:r>
      <w:proofErr w:type="gramEnd"/>
      <w:r w:rsidRPr="00A70A71">
        <w:rPr>
          <w:rFonts w:eastAsia="Calibri"/>
          <w:sz w:val="28"/>
          <w:szCs w:val="28"/>
          <w:lang w:eastAsia="ar-SA"/>
        </w:rPr>
        <w:t>видео сюжеты "Истории технических открытий" (компакт-диск,</w:t>
      </w:r>
      <w:r w:rsidR="006D3122">
        <w:rPr>
          <w:rFonts w:eastAsia="Calibri"/>
          <w:sz w:val="28"/>
          <w:szCs w:val="28"/>
          <w:lang w:eastAsia="ar-SA"/>
        </w:rPr>
        <w:t xml:space="preserve"> компьютерная мышь, </w:t>
      </w:r>
      <w:r w:rsidRPr="00A70A71">
        <w:rPr>
          <w:rFonts w:eastAsia="Calibri"/>
          <w:sz w:val="28"/>
          <w:szCs w:val="28"/>
          <w:lang w:eastAsia="ar-SA"/>
        </w:rPr>
        <w:t xml:space="preserve"> первая вычислительная машина и др.). </w:t>
      </w:r>
      <w:r w:rsidRPr="00A70A71">
        <w:rPr>
          <w:rFonts w:eastAsia="Calibri"/>
          <w:sz w:val="28"/>
          <w:szCs w:val="28"/>
          <w:lang w:eastAsia="ar-SA"/>
        </w:rPr>
        <w:br/>
      </w:r>
      <w:r w:rsidR="0040208C" w:rsidRPr="00A70A71">
        <w:rPr>
          <w:rFonts w:eastAsia="Calibri"/>
          <w:sz w:val="28"/>
          <w:szCs w:val="28"/>
          <w:lang w:eastAsia="ar-SA"/>
        </w:rPr>
        <w:t xml:space="preserve">      </w:t>
      </w:r>
      <w:r w:rsidRPr="00A70A71">
        <w:rPr>
          <w:rFonts w:eastAsia="Calibri"/>
          <w:sz w:val="28"/>
          <w:szCs w:val="28"/>
          <w:lang w:eastAsia="ar-SA"/>
        </w:rPr>
        <w:t>В 7 классе при изучении темы «Устройство персонального компьютера» учащимся предлагаются следующие темы проектов: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1. Как устроен персональный компьютер?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2. Зачем компьютеру программное обеспечение?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3. С кого изобретатели «списали» компьютер?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>4. Какой компьютер нужен мне? </w:t>
      </w:r>
    </w:p>
    <w:p w:rsidR="0040208C" w:rsidRPr="00A70A71" w:rsidRDefault="009763EA" w:rsidP="00A70A71">
      <w:pPr>
        <w:pStyle w:val="a6"/>
        <w:spacing w:line="360" w:lineRule="auto"/>
        <w:rPr>
          <w:rFonts w:eastAsia="Calibri"/>
          <w:sz w:val="28"/>
          <w:szCs w:val="28"/>
          <w:lang w:eastAsia="ar-SA"/>
        </w:rPr>
      </w:pPr>
      <w:r w:rsidRPr="00A70A71">
        <w:rPr>
          <w:rFonts w:eastAsia="Calibri"/>
          <w:sz w:val="28"/>
          <w:szCs w:val="28"/>
          <w:lang w:eastAsia="ar-SA"/>
        </w:rPr>
        <w:t xml:space="preserve">Часть предложенных тем проектов предполагают </w:t>
      </w:r>
      <w:r w:rsidRPr="00A70A71">
        <w:rPr>
          <w:rFonts w:eastAsia="Calibri"/>
          <w:sz w:val="28"/>
          <w:szCs w:val="28"/>
          <w:u w:val="single"/>
          <w:lang w:eastAsia="ar-SA"/>
        </w:rPr>
        <w:t>теоретическое исследование</w:t>
      </w:r>
      <w:r w:rsidRPr="00A70A71">
        <w:rPr>
          <w:rFonts w:eastAsia="Calibri"/>
          <w:sz w:val="28"/>
          <w:szCs w:val="28"/>
          <w:lang w:eastAsia="ar-SA"/>
        </w:rPr>
        <w:t xml:space="preserve">, другие - </w:t>
      </w:r>
      <w:r w:rsidRPr="00A70A71">
        <w:rPr>
          <w:rFonts w:eastAsia="Calibri"/>
          <w:sz w:val="28"/>
          <w:szCs w:val="28"/>
          <w:u w:val="single"/>
          <w:lang w:eastAsia="ar-SA"/>
        </w:rPr>
        <w:t>исследование реальной практической</w:t>
      </w:r>
      <w:r w:rsidRPr="00A70A71">
        <w:rPr>
          <w:rFonts w:eastAsia="Calibri"/>
          <w:sz w:val="28"/>
          <w:szCs w:val="28"/>
          <w:lang w:eastAsia="ar-SA"/>
        </w:rPr>
        <w:t xml:space="preserve"> ситуации. В </w:t>
      </w:r>
      <w:r w:rsidRPr="00A70A71">
        <w:rPr>
          <w:rFonts w:eastAsia="Calibri"/>
          <w:sz w:val="28"/>
          <w:szCs w:val="28"/>
          <w:lang w:eastAsia="ar-SA"/>
        </w:rPr>
        <w:lastRenderedPageBreak/>
        <w:t>результате учащиеся учатся анализировать и находить решение практической задачи или ситуации, выстроив свою работу в режиме исследования и завершив ее публичным докладом с защитой своей позиции.</w:t>
      </w:r>
      <w:r w:rsidRPr="00A70A71">
        <w:rPr>
          <w:rFonts w:eastAsia="Calibri"/>
          <w:sz w:val="28"/>
          <w:szCs w:val="28"/>
          <w:lang w:eastAsia="ar-SA"/>
        </w:rPr>
        <w:br/>
      </w:r>
      <w:r w:rsidR="0040208C" w:rsidRPr="00A70A71">
        <w:rPr>
          <w:rFonts w:eastAsia="Calibri"/>
          <w:sz w:val="28"/>
          <w:szCs w:val="28"/>
          <w:lang w:eastAsia="ar-SA"/>
        </w:rPr>
        <w:t xml:space="preserve">       </w:t>
      </w:r>
      <w:r w:rsidRPr="00A70A71">
        <w:rPr>
          <w:rFonts w:eastAsia="Calibri"/>
          <w:sz w:val="28"/>
          <w:szCs w:val="28"/>
          <w:lang w:eastAsia="ar-SA"/>
        </w:rPr>
        <w:t xml:space="preserve">Наибольший интерес у школьников вызывают проекты, связанные с экологической и социальной направленностью, с применением знаний в практических жизненных ситуациях («Как помочь природе?», «Какой компьютер лучше выбрать?», «Герои </w:t>
      </w:r>
      <w:r w:rsidR="0040208C" w:rsidRPr="00A70A71">
        <w:rPr>
          <w:rFonts w:eastAsia="Calibri"/>
          <w:sz w:val="28"/>
          <w:szCs w:val="28"/>
          <w:lang w:eastAsia="ar-SA"/>
        </w:rPr>
        <w:t>нашего времени»</w:t>
      </w:r>
      <w:r w:rsidRPr="00A70A71">
        <w:rPr>
          <w:rFonts w:eastAsia="Calibri"/>
          <w:sz w:val="28"/>
          <w:szCs w:val="28"/>
          <w:lang w:eastAsia="ar-SA"/>
        </w:rPr>
        <w:t>).</w:t>
      </w:r>
      <w:r w:rsidR="0040208C" w:rsidRPr="00A70A71">
        <w:rPr>
          <w:rFonts w:eastAsia="Calibri"/>
          <w:sz w:val="28"/>
          <w:szCs w:val="28"/>
          <w:lang w:eastAsia="ar-SA"/>
        </w:rPr>
        <w:t xml:space="preserve"> </w:t>
      </w:r>
    </w:p>
    <w:p w:rsidR="004636BD" w:rsidRPr="00A70A71" w:rsidRDefault="004636BD" w:rsidP="00A70A71">
      <w:pPr>
        <w:spacing w:line="360" w:lineRule="auto"/>
        <w:ind w:firstLine="708"/>
        <w:jc w:val="both"/>
        <w:rPr>
          <w:sz w:val="28"/>
          <w:szCs w:val="28"/>
        </w:rPr>
      </w:pPr>
      <w:r w:rsidRPr="006D3122">
        <w:rPr>
          <w:sz w:val="28"/>
          <w:szCs w:val="28"/>
          <w:u w:val="single"/>
        </w:rPr>
        <w:t>Итогом  подобной работы</w:t>
      </w:r>
      <w:r w:rsidRPr="00A70A71">
        <w:rPr>
          <w:sz w:val="28"/>
          <w:szCs w:val="28"/>
        </w:rPr>
        <w:t xml:space="preserve"> является ежегодный городской фестиваль детского компьютерного творчества «</w:t>
      </w:r>
      <w:proofErr w:type="spellStart"/>
      <w:r w:rsidRPr="00A70A71">
        <w:rPr>
          <w:sz w:val="28"/>
          <w:szCs w:val="28"/>
        </w:rPr>
        <w:t>Мы-омичи</w:t>
      </w:r>
      <w:proofErr w:type="spellEnd"/>
      <w:r w:rsidRPr="00A70A71">
        <w:rPr>
          <w:sz w:val="28"/>
          <w:szCs w:val="28"/>
        </w:rPr>
        <w:t xml:space="preserve">»,  участвуя в котором, </w:t>
      </w:r>
      <w:r w:rsidRPr="006D3122">
        <w:rPr>
          <w:sz w:val="28"/>
          <w:szCs w:val="28"/>
          <w:u w:val="single"/>
        </w:rPr>
        <w:t>школьники разрабатывают свои первые проекты</w:t>
      </w:r>
      <w:r w:rsidRPr="00A70A71">
        <w:rPr>
          <w:sz w:val="28"/>
          <w:szCs w:val="28"/>
        </w:rPr>
        <w:t xml:space="preserve">. Часть из них успешны, т.к. занимают призовые места. Эти небольшие успехи становятся первой ступенькой, дальнейшим стимулом к участию в других творческих проектах и конкурсах в регионе, стране, в которых  мы также побеждаем. </w:t>
      </w:r>
    </w:p>
    <w:p w:rsidR="004636BD" w:rsidRPr="00A70A71" w:rsidRDefault="004636BD" w:rsidP="00A70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A71">
        <w:rPr>
          <w:sz w:val="28"/>
          <w:szCs w:val="28"/>
        </w:rPr>
        <w:t xml:space="preserve">Для увлеченного ребенка свойственна высокая концентрация на интересующем его предмете. Для одаренного ребенка тем более. С годами такие дети проявляют огромное упорство в достижении цели.  Многие проекты, разработанные на занятиях, позже ребятами дорабатываются, наполняются новым содержанием. В результате </w:t>
      </w:r>
      <w:r w:rsidRPr="00A70A71">
        <w:rPr>
          <w:sz w:val="28"/>
          <w:szCs w:val="28"/>
          <w:u w:val="single"/>
        </w:rPr>
        <w:t>лучшие исследовательские проекты  становятся победителями и призерами</w:t>
      </w:r>
      <w:r w:rsidRPr="00A70A71">
        <w:rPr>
          <w:sz w:val="28"/>
          <w:szCs w:val="28"/>
        </w:rPr>
        <w:t xml:space="preserve"> многих конкурсов. Так, например, в 2011-2012 учебном году лицеисты стали победителями </w:t>
      </w:r>
      <w:r w:rsidRPr="00A70A71">
        <w:rPr>
          <w:i/>
          <w:sz w:val="28"/>
          <w:szCs w:val="28"/>
        </w:rPr>
        <w:t>всероссийского проекта</w:t>
      </w:r>
      <w:r w:rsidRPr="00A70A71">
        <w:rPr>
          <w:sz w:val="28"/>
          <w:szCs w:val="28"/>
        </w:rPr>
        <w:t xml:space="preserve"> «Социальная активность в Интернете». </w:t>
      </w:r>
    </w:p>
    <w:p w:rsidR="009763EA" w:rsidRPr="00A70A71" w:rsidRDefault="009763EA" w:rsidP="00A70A71">
      <w:pPr>
        <w:pStyle w:val="a6"/>
        <w:spacing w:line="360" w:lineRule="auto"/>
        <w:rPr>
          <w:sz w:val="28"/>
          <w:szCs w:val="28"/>
        </w:rPr>
      </w:pPr>
      <w:r w:rsidRPr="00A70A71">
        <w:rPr>
          <w:rFonts w:eastAsia="Calibri"/>
          <w:sz w:val="28"/>
          <w:szCs w:val="28"/>
          <w:lang w:eastAsia="ar-SA"/>
        </w:rPr>
        <w:t xml:space="preserve">Еще Аристотель сказал: «Ум заключается не только в знании, но и в умении прилагать знание на деле». </w:t>
      </w:r>
      <w:r w:rsidR="0040208C" w:rsidRPr="00A70A71">
        <w:rPr>
          <w:rFonts w:eastAsia="Calibri"/>
          <w:sz w:val="28"/>
          <w:szCs w:val="28"/>
          <w:lang w:eastAsia="ar-SA"/>
        </w:rPr>
        <w:t xml:space="preserve">Многие проекты, созданные учащимися на уроках,  занимают призовые места в различных дистанционных конкурсах. Участие во всевозможных творческих конкурсах, фестивалях, телекоммуникационных проектах с применением информационно-коммуникационных технологий дает возможность одаренному ребенку раскрыть свои способности и реализовывать интересы, выходящие за рамки школьной программы. </w:t>
      </w:r>
    </w:p>
    <w:p w:rsidR="001164D3" w:rsidRPr="00A70A71" w:rsidRDefault="001164D3" w:rsidP="00A70A7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A4703" w:rsidRPr="00A70A71" w:rsidRDefault="003A4703" w:rsidP="00A70A7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A4703" w:rsidRPr="00A70A71" w:rsidRDefault="003A4703" w:rsidP="00A70A7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A4703" w:rsidRPr="00A70A71" w:rsidRDefault="003A4703" w:rsidP="00A70A7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A4703" w:rsidRPr="00A70A71" w:rsidRDefault="003A4703" w:rsidP="00A70A7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A4703" w:rsidRPr="00A70A71" w:rsidRDefault="003A4703" w:rsidP="00A70A71">
      <w:pPr>
        <w:spacing w:line="360" w:lineRule="auto"/>
        <w:jc w:val="both"/>
        <w:rPr>
          <w:rFonts w:cs="Times New Roman"/>
          <w:sz w:val="28"/>
          <w:szCs w:val="28"/>
        </w:rPr>
      </w:pPr>
    </w:p>
    <w:sectPr w:rsidR="003A4703" w:rsidRPr="00A70A71" w:rsidSect="00BC354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•"/>
      <w:lvlJc w:val="left"/>
      <w:pPr>
        <w:tabs>
          <w:tab w:val="num" w:pos="0"/>
        </w:tabs>
        <w:ind w:left="174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248E1F18"/>
    <w:multiLevelType w:val="hybridMultilevel"/>
    <w:tmpl w:val="0D2C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7F2B"/>
    <w:multiLevelType w:val="multilevel"/>
    <w:tmpl w:val="C46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E16B2"/>
    <w:multiLevelType w:val="hybridMultilevel"/>
    <w:tmpl w:val="5E0426D4"/>
    <w:lvl w:ilvl="0" w:tplc="0419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8">
    <w:nsid w:val="35D564E6"/>
    <w:multiLevelType w:val="hybridMultilevel"/>
    <w:tmpl w:val="184A2224"/>
    <w:lvl w:ilvl="0" w:tplc="1290654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3C3D2D08"/>
    <w:multiLevelType w:val="multilevel"/>
    <w:tmpl w:val="B1A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3292E"/>
    <w:multiLevelType w:val="hybridMultilevel"/>
    <w:tmpl w:val="03D07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D2"/>
    <w:rsid w:val="00055A19"/>
    <w:rsid w:val="00094B6B"/>
    <w:rsid w:val="000F2CF4"/>
    <w:rsid w:val="001164D3"/>
    <w:rsid w:val="001237FC"/>
    <w:rsid w:val="00141BBF"/>
    <w:rsid w:val="001926D7"/>
    <w:rsid w:val="001D590B"/>
    <w:rsid w:val="001E14C3"/>
    <w:rsid w:val="001F45D2"/>
    <w:rsid w:val="00200660"/>
    <w:rsid w:val="00255302"/>
    <w:rsid w:val="0029568B"/>
    <w:rsid w:val="002B468A"/>
    <w:rsid w:val="0034559B"/>
    <w:rsid w:val="003A4703"/>
    <w:rsid w:val="0040208C"/>
    <w:rsid w:val="0043341A"/>
    <w:rsid w:val="004636BD"/>
    <w:rsid w:val="00475652"/>
    <w:rsid w:val="005618C1"/>
    <w:rsid w:val="00594173"/>
    <w:rsid w:val="005A7229"/>
    <w:rsid w:val="00621A09"/>
    <w:rsid w:val="00625789"/>
    <w:rsid w:val="006D3122"/>
    <w:rsid w:val="00786330"/>
    <w:rsid w:val="007D4E7E"/>
    <w:rsid w:val="00910DD6"/>
    <w:rsid w:val="009763EA"/>
    <w:rsid w:val="00A206B6"/>
    <w:rsid w:val="00A70A71"/>
    <w:rsid w:val="00A74654"/>
    <w:rsid w:val="00B04472"/>
    <w:rsid w:val="00BC3549"/>
    <w:rsid w:val="00BD1CCE"/>
    <w:rsid w:val="00BF3786"/>
    <w:rsid w:val="00D54BBF"/>
    <w:rsid w:val="00D60790"/>
    <w:rsid w:val="00D75590"/>
    <w:rsid w:val="00DA0657"/>
    <w:rsid w:val="00DF36D7"/>
    <w:rsid w:val="00E01F1F"/>
    <w:rsid w:val="00F0079D"/>
    <w:rsid w:val="00F6299A"/>
    <w:rsid w:val="00F7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5D2"/>
    <w:pPr>
      <w:suppressAutoHyphens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5D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">
    <w:name w:val="Без интервала1"/>
    <w:rsid w:val="001F45D2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ajus">
    <w:name w:val="ajus"/>
    <w:basedOn w:val="a"/>
    <w:rsid w:val="001F45D2"/>
    <w:pPr>
      <w:suppressAutoHyphens w:val="0"/>
      <w:spacing w:before="280" w:after="280"/>
    </w:pPr>
    <w:rPr>
      <w:rFonts w:eastAsia="Times New Roman" w:cs="Times New Roman"/>
    </w:rPr>
  </w:style>
  <w:style w:type="character" w:customStyle="1" w:styleId="a3">
    <w:name w:val="Основной текст Знак"/>
    <w:basedOn w:val="a0"/>
    <w:link w:val="a4"/>
    <w:locked/>
    <w:rsid w:val="0029568B"/>
    <w:rPr>
      <w:b/>
      <w:bCs/>
      <w:sz w:val="24"/>
      <w:szCs w:val="24"/>
    </w:rPr>
  </w:style>
  <w:style w:type="paragraph" w:styleId="a4">
    <w:name w:val="Body Text"/>
    <w:basedOn w:val="a"/>
    <w:link w:val="a3"/>
    <w:rsid w:val="0029568B"/>
    <w:pPr>
      <w:suppressAutoHyphens w:val="0"/>
      <w:jc w:val="center"/>
    </w:pPr>
    <w:rPr>
      <w:rFonts w:eastAsia="Times New Roman" w:cs="Times New Roman"/>
      <w:b/>
      <w:bCs/>
      <w:lang w:eastAsia="ru-RU"/>
    </w:rPr>
  </w:style>
  <w:style w:type="character" w:customStyle="1" w:styleId="10">
    <w:name w:val="Основной текст Знак1"/>
    <w:basedOn w:val="a0"/>
    <w:link w:val="a4"/>
    <w:rsid w:val="0029568B"/>
    <w:rPr>
      <w:rFonts w:eastAsia="Calibri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94B6B"/>
  </w:style>
  <w:style w:type="character" w:styleId="a5">
    <w:name w:val="Hyperlink"/>
    <w:basedOn w:val="a0"/>
    <w:uiPriority w:val="99"/>
    <w:rsid w:val="00A206B6"/>
    <w:rPr>
      <w:color w:val="0000FF"/>
      <w:u w:val="single"/>
    </w:rPr>
  </w:style>
  <w:style w:type="paragraph" w:customStyle="1" w:styleId="a6">
    <w:name w:val="А_Обычный_абзац"/>
    <w:basedOn w:val="a"/>
    <w:rsid w:val="00E01F1F"/>
    <w:pPr>
      <w:suppressAutoHyphens w:val="0"/>
      <w:ind w:firstLine="39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04472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55A19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Важнейшая задача каждой школы - своевременное выявление одарённости и создание благоприятных условий для развития интеллекта, исследовательских навыков, творческих способностей и личностного роста одаренных детей</vt:lpstr>
    </vt:vector>
  </TitlesOfParts>
  <Company>MOU 140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Важнейшая задача каждой школы - своевременное выявление одарённости и создание благоприятных условий для развития интеллекта, исследовательских навыков, творческих способностей и личностного роста одаренных детей</dc:title>
  <dc:subject/>
  <dc:creator>user</dc:creator>
  <cp:keywords/>
  <cp:lastModifiedBy>Елена Кудланова</cp:lastModifiedBy>
  <cp:revision>10</cp:revision>
  <dcterms:created xsi:type="dcterms:W3CDTF">2017-02-23T11:50:00Z</dcterms:created>
  <dcterms:modified xsi:type="dcterms:W3CDTF">2017-02-26T08:15:00Z</dcterms:modified>
</cp:coreProperties>
</file>