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2" w:rsidRPr="004C36A2" w:rsidRDefault="004C36A2" w:rsidP="0023517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36A2">
        <w:rPr>
          <w:color w:val="000000" w:themeColor="text1"/>
          <w:sz w:val="28"/>
          <w:szCs w:val="28"/>
          <w:shd w:val="clear" w:color="auto" w:fill="FFFFFF"/>
        </w:rPr>
        <w:t>Интернет-конкурс «Обучение без границ».</w:t>
      </w:r>
    </w:p>
    <w:p w:rsidR="008F2C37" w:rsidRDefault="004C36A2" w:rsidP="0023517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C36A2">
        <w:rPr>
          <w:color w:val="000000" w:themeColor="text1"/>
          <w:sz w:val="28"/>
          <w:szCs w:val="28"/>
          <w:shd w:val="clear" w:color="auto" w:fill="FFFFFF"/>
        </w:rPr>
        <w:t>Номинация:</w:t>
      </w:r>
      <w:r>
        <w:rPr>
          <w:rFonts w:ascii="Arial" w:hAnsi="Arial" w:cs="Arial"/>
          <w:color w:val="434753"/>
          <w:sz w:val="20"/>
          <w:szCs w:val="20"/>
          <w:shd w:val="clear" w:color="auto" w:fill="FFFFFF"/>
        </w:rPr>
        <w:t xml:space="preserve"> </w:t>
      </w:r>
      <w:r w:rsidRPr="004C36A2">
        <w:rPr>
          <w:color w:val="000000" w:themeColor="text1"/>
          <w:sz w:val="28"/>
          <w:szCs w:val="28"/>
        </w:rPr>
        <w:t xml:space="preserve"> </w:t>
      </w:r>
      <w:hyperlink r:id="rId5" w:tooltip="Тема начата 27.08.2014" w:history="1">
        <w:r w:rsidRPr="004C36A2">
          <w:rPr>
            <w:rStyle w:val="a7"/>
            <w:color w:val="000000" w:themeColor="text1"/>
            <w:sz w:val="28"/>
            <w:szCs w:val="28"/>
            <w:u w:val="none"/>
            <w:shd w:val="clear" w:color="auto" w:fill="FBFCFD"/>
          </w:rPr>
          <w:t>Модели инклюзивного образования детей с ограниченными возможностями здоровья</w:t>
        </w:r>
      </w:hyperlink>
      <w:r>
        <w:rPr>
          <w:color w:val="000000" w:themeColor="text1"/>
          <w:sz w:val="28"/>
          <w:szCs w:val="28"/>
        </w:rPr>
        <w:t>.</w:t>
      </w:r>
    </w:p>
    <w:p w:rsidR="008F2C37" w:rsidRDefault="008F2C37" w:rsidP="0023517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Захарова Наталья Владимировна, учитель – логопед.</w:t>
      </w:r>
    </w:p>
    <w:p w:rsidR="008F2C37" w:rsidRDefault="008F2C37" w:rsidP="0023517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Учреждение: Муниципальное бюджетное образовательное учреждение – детский сад комбинированного вида №24 «Солнышко»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В. Уфалей.</w:t>
      </w:r>
    </w:p>
    <w:p w:rsidR="004C36A2" w:rsidRDefault="008F2C37" w:rsidP="00235173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Электронный адрес: </w:t>
      </w:r>
      <w:r w:rsidR="004C36A2" w:rsidRPr="004C36A2">
        <w:rPr>
          <w:sz w:val="32"/>
          <w:szCs w:val="32"/>
        </w:rPr>
        <w:t xml:space="preserve"> </w:t>
      </w:r>
      <w:r w:rsidRPr="008F2C37">
        <w:rPr>
          <w:rFonts w:eastAsiaTheme="minorHAnsi"/>
          <w:color w:val="404040"/>
          <w:sz w:val="28"/>
          <w:szCs w:val="28"/>
          <w:u w:val="single"/>
          <w:lang w:eastAsia="en-US"/>
        </w:rPr>
        <w:t>nataxa-7676@mail.ru</w:t>
      </w:r>
    </w:p>
    <w:p w:rsidR="004C36A2" w:rsidRPr="008F2C37" w:rsidRDefault="004C36A2" w:rsidP="002351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C37">
        <w:rPr>
          <w:sz w:val="28"/>
          <w:szCs w:val="28"/>
        </w:rPr>
        <w:t>Консультация для педагогов</w:t>
      </w:r>
      <w:r w:rsidR="008F2C37">
        <w:rPr>
          <w:sz w:val="28"/>
          <w:szCs w:val="28"/>
        </w:rPr>
        <w:t xml:space="preserve"> на тему</w:t>
      </w:r>
      <w:r w:rsidRPr="008F2C37">
        <w:rPr>
          <w:sz w:val="28"/>
          <w:szCs w:val="28"/>
        </w:rPr>
        <w:t>: «Модел</w:t>
      </w:r>
      <w:r w:rsidR="003958A9">
        <w:rPr>
          <w:sz w:val="28"/>
          <w:szCs w:val="28"/>
        </w:rPr>
        <w:t>и</w:t>
      </w:r>
      <w:r w:rsidRPr="008F2C37">
        <w:rPr>
          <w:sz w:val="28"/>
          <w:szCs w:val="28"/>
        </w:rPr>
        <w:t xml:space="preserve"> инклюзивного образования детей с ОВЗ». </w:t>
      </w:r>
    </w:p>
    <w:p w:rsidR="008F2C37" w:rsidRDefault="008F2C37" w:rsidP="002351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C37">
        <w:rPr>
          <w:sz w:val="28"/>
          <w:szCs w:val="28"/>
        </w:rPr>
        <w:t>Цель:</w:t>
      </w:r>
      <w:r w:rsidRPr="008F2C37">
        <w:t xml:space="preserve"> </w:t>
      </w:r>
      <w:r w:rsidRPr="008F2C37">
        <w:rPr>
          <w:sz w:val="28"/>
          <w:szCs w:val="28"/>
        </w:rPr>
        <w:t>повышение профессиональной компетентности педагогов по данной теме.</w:t>
      </w:r>
    </w:p>
    <w:p w:rsidR="00C1535E" w:rsidRDefault="008F2C37" w:rsidP="002351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 1. познакомить педагогов с понятием «инклюзия», «инклюзивное обучение»</w:t>
      </w:r>
      <w:r w:rsidR="00C1535E">
        <w:rPr>
          <w:sz w:val="28"/>
          <w:szCs w:val="28"/>
        </w:rPr>
        <w:t xml:space="preserve">; </w:t>
      </w:r>
      <w:r>
        <w:rPr>
          <w:sz w:val="28"/>
          <w:szCs w:val="28"/>
        </w:rPr>
        <w:t>2.</w:t>
      </w:r>
      <w:r w:rsidR="00C1535E">
        <w:rPr>
          <w:sz w:val="28"/>
          <w:szCs w:val="28"/>
        </w:rPr>
        <w:t xml:space="preserve"> познакомить с основными моделями интеграции; </w:t>
      </w:r>
    </w:p>
    <w:p w:rsidR="00C1535E" w:rsidRDefault="00C1535E" w:rsidP="002351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с</w:t>
      </w:r>
      <w:r w:rsidRPr="00C1535E">
        <w:rPr>
          <w:sz w:val="28"/>
          <w:szCs w:val="28"/>
        </w:rPr>
        <w:t>тимулировать педагогов на самообразование и инновационную деятельность по проблеме.</w:t>
      </w:r>
    </w:p>
    <w:p w:rsidR="00D5071D" w:rsidRPr="00C1535E" w:rsidRDefault="00D5071D" w:rsidP="002351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Аннотация: данная статья нацелена на ознакомление педагогов  с инновационными подходами в образовании детей</w:t>
      </w:r>
      <w:r w:rsidR="00154584">
        <w:rPr>
          <w:sz w:val="28"/>
          <w:szCs w:val="28"/>
        </w:rPr>
        <w:t xml:space="preserve"> с ОВЗ, через внедрение моделей  инклюзивного образования.</w:t>
      </w:r>
      <w:r w:rsidR="00C75226">
        <w:rPr>
          <w:sz w:val="28"/>
          <w:szCs w:val="28"/>
        </w:rPr>
        <w:t xml:space="preserve"> Ожидаемый результат:</w:t>
      </w:r>
      <w:r>
        <w:rPr>
          <w:sz w:val="28"/>
          <w:szCs w:val="28"/>
        </w:rPr>
        <w:t xml:space="preserve"> </w:t>
      </w:r>
      <w:r w:rsidR="00C75226" w:rsidRPr="00C75226">
        <w:rPr>
          <w:sz w:val="28"/>
          <w:szCs w:val="28"/>
        </w:rPr>
        <w:t>расширение границ профессиональных интересов педагогов</w:t>
      </w:r>
      <w:r w:rsidR="00C75226">
        <w:rPr>
          <w:sz w:val="28"/>
          <w:szCs w:val="28"/>
        </w:rPr>
        <w:t xml:space="preserve"> по проблеме обучения детей  с ОВЗ.</w:t>
      </w:r>
    </w:p>
    <w:p w:rsidR="005D647F" w:rsidRPr="00235173" w:rsidRDefault="00AE3B1C" w:rsidP="002351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 xml:space="preserve">Одной из важных проблем образования сегодня является развитие новых подходов к образованию лиц с особыми потребностями. Таким подходом может стать развитие инклюзивной модели образования, которая обеспечит возможность получения качественного образования детям с </w:t>
      </w:r>
      <w:r w:rsidR="005D647F" w:rsidRPr="00235173">
        <w:rPr>
          <w:sz w:val="28"/>
          <w:szCs w:val="28"/>
        </w:rPr>
        <w:t>ограниченными возможностями здоровья</w:t>
      </w:r>
      <w:r w:rsidRPr="00235173">
        <w:rPr>
          <w:sz w:val="28"/>
          <w:szCs w:val="28"/>
        </w:rPr>
        <w:t>.</w:t>
      </w:r>
    </w:p>
    <w:p w:rsidR="00924CC5" w:rsidRPr="00235173" w:rsidRDefault="006632D6" w:rsidP="00235173">
      <w:pPr>
        <w:spacing w:line="360" w:lineRule="auto"/>
        <w:jc w:val="both"/>
        <w:rPr>
          <w:sz w:val="28"/>
          <w:szCs w:val="28"/>
        </w:rPr>
      </w:pPr>
      <w:r w:rsidRPr="00235173">
        <w:rPr>
          <w:rStyle w:val="a4"/>
          <w:color w:val="444444"/>
          <w:sz w:val="28"/>
          <w:szCs w:val="28"/>
        </w:rPr>
        <w:t xml:space="preserve"> </w:t>
      </w:r>
      <w:r w:rsidR="00273DC2" w:rsidRPr="00235173">
        <w:rPr>
          <w:rStyle w:val="a4"/>
          <w:color w:val="444444"/>
          <w:sz w:val="28"/>
          <w:szCs w:val="28"/>
        </w:rPr>
        <w:t>«</w:t>
      </w:r>
      <w:r w:rsidR="00273DC2" w:rsidRPr="00235173">
        <w:rPr>
          <w:rStyle w:val="a4"/>
          <w:b w:val="0"/>
          <w:bCs w:val="0"/>
          <w:sz w:val="28"/>
          <w:szCs w:val="28"/>
        </w:rPr>
        <w:t>Инклюзия»</w:t>
      </w:r>
      <w:r w:rsidR="00273DC2" w:rsidRPr="00235173">
        <w:rPr>
          <w:rStyle w:val="apple-converted-space"/>
          <w:sz w:val="28"/>
          <w:szCs w:val="28"/>
        </w:rPr>
        <w:t> </w:t>
      </w:r>
      <w:r w:rsidR="00273DC2" w:rsidRPr="00235173">
        <w:rPr>
          <w:sz w:val="28"/>
          <w:szCs w:val="28"/>
        </w:rPr>
        <w:t xml:space="preserve">или включение – термины, которые толкуются за рубежом как изменение, реформирование школ и перепланировка учебных помещений так, чтобы они отвечали нуждам и потребностям всех учащихся без исключения. </w:t>
      </w:r>
      <w:r w:rsidR="00924CC5" w:rsidRPr="00235173">
        <w:rPr>
          <w:sz w:val="28"/>
          <w:szCs w:val="28"/>
        </w:rPr>
        <w:t xml:space="preserve">Распространение данных терминов в мире произошло благодаря </w:t>
      </w:r>
      <w:r w:rsidR="00924CC5" w:rsidRPr="00235173">
        <w:rPr>
          <w:sz w:val="28"/>
          <w:szCs w:val="28"/>
        </w:rPr>
        <w:lastRenderedPageBreak/>
        <w:t>международным документам, ставшим руководством к действию для целого ряда развитых стран.</w:t>
      </w:r>
    </w:p>
    <w:p w:rsidR="00924CC5" w:rsidRPr="00235173" w:rsidRDefault="00924CC5" w:rsidP="00235173">
      <w:pPr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В 1994 г. в г</w:t>
      </w:r>
      <w:proofErr w:type="gramStart"/>
      <w:r w:rsidRPr="00235173">
        <w:rPr>
          <w:sz w:val="28"/>
          <w:szCs w:val="28"/>
        </w:rPr>
        <w:t>.С</w:t>
      </w:r>
      <w:proofErr w:type="gramEnd"/>
      <w:r w:rsidRPr="00235173">
        <w:rPr>
          <w:sz w:val="28"/>
          <w:szCs w:val="28"/>
        </w:rPr>
        <w:t xml:space="preserve">аламанка (Испания) проводилась Всемирная конференция по образованию лиц с особыми потребностями, которая ввела в международный обиход термин </w:t>
      </w:r>
      <w:r w:rsidRPr="00235173">
        <w:rPr>
          <w:b/>
          <w:bCs/>
          <w:i/>
          <w:iCs/>
          <w:sz w:val="28"/>
          <w:szCs w:val="28"/>
        </w:rPr>
        <w:t>«инклюзия»</w:t>
      </w:r>
      <w:r w:rsidRPr="00235173">
        <w:rPr>
          <w:sz w:val="28"/>
          <w:szCs w:val="28"/>
        </w:rPr>
        <w:t xml:space="preserve"> и провозгласила принцип </w:t>
      </w:r>
      <w:r w:rsidRPr="00235173">
        <w:rPr>
          <w:b/>
          <w:bCs/>
          <w:i/>
          <w:iCs/>
          <w:sz w:val="28"/>
          <w:szCs w:val="28"/>
        </w:rPr>
        <w:t>инклюзивного обучения.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В основу инклюзивного образования положена идеология, которая исключает любую дискриминацию детей, обеспечивая равное отношение ко всем людям, но создавая особые условия для их особых нужд.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Зарубежными исследователями выделены некоторые способы включения, способствующие реализации инклюзивного образования детей с ограниченными возможностями здоровья: принимать учеников с проблемами в развитии «как любых других детей в классе»; включать их в одинаковые виды деятельности, но при этом ставить разные задачи; вовлекать учащихся в коллективные формы обучения и групповое решение задач; использовать и другие стратегии коллективного участия (игры, совместные проекты, лабораторные исследования и др.)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В российской образовательной системе обсуждение идей инновационных подходов к обучению детей с ограниченными возможностями сводится к дискуссии по поводу предоставления возможности выбора родителями детей с ограниченными возможностями здоровья двух путей: организация коррекционного пространства в стенах специальной школы или в условиях обычной массовой школы со всеми социально-психологическими рисками для такого ребёнка.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 xml:space="preserve">В исследованиях современных дефектологов (Н. Г. Еленский, Д. В. Зайцев, Л. А Зайцева, А. Н., Л. М. </w:t>
      </w:r>
      <w:proofErr w:type="spellStart"/>
      <w:r w:rsidRPr="00235173">
        <w:rPr>
          <w:sz w:val="28"/>
          <w:szCs w:val="28"/>
        </w:rPr>
        <w:t>Шипицина</w:t>
      </w:r>
      <w:proofErr w:type="spellEnd"/>
      <w:r w:rsidRPr="00235173">
        <w:rPr>
          <w:sz w:val="28"/>
          <w:szCs w:val="28"/>
        </w:rPr>
        <w:t xml:space="preserve"> и др.) для описания совместного обучения детей с нормальным и нарушенным развитием используется термин </w:t>
      </w:r>
      <w:r w:rsidRPr="00235173">
        <w:rPr>
          <w:rStyle w:val="a4"/>
          <w:color w:val="444444"/>
          <w:sz w:val="28"/>
          <w:szCs w:val="28"/>
        </w:rPr>
        <w:t>«интеграция»</w:t>
      </w:r>
      <w:r w:rsidRPr="00235173">
        <w:rPr>
          <w:sz w:val="28"/>
          <w:szCs w:val="28"/>
        </w:rPr>
        <w:t>. При этом под интегрированным обучением подразумевается обучение и воспитание детей с различными дефектами психофизического развития в учреждениях общей системы образования вместе с нормально развивающимися детьми.</w:t>
      </w:r>
    </w:p>
    <w:p w:rsidR="00F9417C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lastRenderedPageBreak/>
        <w:t xml:space="preserve">Учёные выделяют несколько моделей интеграции: временная, частичная, комбинированная и полная. 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Временная интеграция предполагает, что все воспитанники специальной группы (класса) вне зависимости от уровня психофизического и речевого развития объединяются со здоровыми детьми не реже двух раз в месяц для проведения совместных различных мероприятий воспитательного характера.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При частичной интеграции дети, ещё не способные на равных со здоровыми сверстниками овладевать образовательным стандартом, вливаются в общие группы или классы лишь на часть дня (например, на вторую половину) по 1-2 человека.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Сущность комбинированной модели интеграции заключается в том, что дети с уровнем психофизического развития и речевого развития, соответствующим или близким к возрастной норме, воспитываются в массовых группах или классах (по 1-2 человека в группе), получая постоянную коррекционную помощь учителя-дефектолога специальной группы (класса).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Полная интеграция может быть эффективна для детей, которые по уровню психофизического и речевого развития соответствует возрастной норме и психологически готовы совместному со здоровыми детьми обучению. Такие дети по 1-2 человека включаются в обычные классы (группы), при этом они обязательно должны получать коррекционную помощь либо по месту жительства, либо по месту обучения, либо в группе кратковременного пребывания, либо в разнообразных центрах (социальных, медицинских и др.)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Для реализации инновационных подходов в образовании детей с ограниченными возможностями здоровья необходимы определённые условия. Основными условиями инклюзивного образования таких детей являются:</w:t>
      </w:r>
    </w:p>
    <w:p w:rsidR="00273DC2" w:rsidRPr="00235173" w:rsidRDefault="00A74FC8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 xml:space="preserve">- </w:t>
      </w:r>
      <w:r w:rsidR="00273DC2" w:rsidRPr="00235173">
        <w:rPr>
          <w:sz w:val="28"/>
          <w:szCs w:val="28"/>
        </w:rPr>
        <w:t>создание нормативно-правовых основ инклюзивного (интегрированного) образования;</w:t>
      </w:r>
    </w:p>
    <w:p w:rsidR="00273DC2" w:rsidRPr="00235173" w:rsidRDefault="00273DC2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формирование толерантного отношения социума;</w:t>
      </w:r>
    </w:p>
    <w:p w:rsidR="00273DC2" w:rsidRPr="00235173" w:rsidRDefault="00A74FC8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 xml:space="preserve">- </w:t>
      </w:r>
      <w:r w:rsidR="00273DC2" w:rsidRPr="00235173">
        <w:rPr>
          <w:sz w:val="28"/>
          <w:szCs w:val="28"/>
        </w:rPr>
        <w:t>снабжение современными техническими средствами обучения детей с различными нарушениями в развитии;</w:t>
      </w:r>
    </w:p>
    <w:p w:rsidR="00273DC2" w:rsidRPr="00235173" w:rsidRDefault="00A74FC8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lastRenderedPageBreak/>
        <w:t xml:space="preserve">- </w:t>
      </w:r>
      <w:r w:rsidR="00F9417C">
        <w:rPr>
          <w:sz w:val="28"/>
          <w:szCs w:val="28"/>
        </w:rPr>
        <w:t xml:space="preserve">  </w:t>
      </w:r>
      <w:r w:rsidR="00273DC2" w:rsidRPr="00235173">
        <w:rPr>
          <w:sz w:val="28"/>
          <w:szCs w:val="28"/>
        </w:rPr>
        <w:t>организация «</w:t>
      </w:r>
      <w:proofErr w:type="spellStart"/>
      <w:r w:rsidR="00273DC2" w:rsidRPr="00235173">
        <w:rPr>
          <w:sz w:val="28"/>
          <w:szCs w:val="28"/>
        </w:rPr>
        <w:t>безбарьерной</w:t>
      </w:r>
      <w:proofErr w:type="spellEnd"/>
      <w:r w:rsidR="00273DC2" w:rsidRPr="00235173">
        <w:rPr>
          <w:sz w:val="28"/>
          <w:szCs w:val="28"/>
        </w:rPr>
        <w:t xml:space="preserve"> среды»;</w:t>
      </w:r>
    </w:p>
    <w:p w:rsidR="00273DC2" w:rsidRPr="00235173" w:rsidRDefault="00F9417C" w:rsidP="00235173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DC2" w:rsidRPr="00235173">
        <w:rPr>
          <w:sz w:val="28"/>
          <w:szCs w:val="28"/>
        </w:rPr>
        <w:t>разработка программно-методического сопровождения коррекционно-образовательного процесса;</w:t>
      </w:r>
    </w:p>
    <w:p w:rsidR="00273DC2" w:rsidRPr="00235173" w:rsidRDefault="00A74FC8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 xml:space="preserve">- </w:t>
      </w:r>
      <w:r w:rsidR="00273DC2" w:rsidRPr="00235173">
        <w:rPr>
          <w:sz w:val="28"/>
          <w:szCs w:val="28"/>
        </w:rPr>
        <w:t>развитие профессиональной компетентности педагогических работников.</w:t>
      </w:r>
    </w:p>
    <w:p w:rsidR="00273DC2" w:rsidRPr="00235173" w:rsidRDefault="00A74FC8" w:rsidP="00235173">
      <w:pPr>
        <w:pStyle w:val="a6"/>
        <w:spacing w:line="360" w:lineRule="auto"/>
        <w:jc w:val="both"/>
        <w:rPr>
          <w:sz w:val="28"/>
          <w:szCs w:val="28"/>
        </w:rPr>
      </w:pPr>
      <w:r w:rsidRPr="00235173">
        <w:rPr>
          <w:sz w:val="28"/>
          <w:szCs w:val="28"/>
        </w:rPr>
        <w:t>По данным Министерства здравоохранения и социального развития РФ 16% российских детей хронически больны, но интегрированы в образовательную среду по оценкам специалистов менее половины, поэтому о</w:t>
      </w:r>
      <w:r w:rsidR="00273DC2" w:rsidRPr="00235173">
        <w:rPr>
          <w:sz w:val="28"/>
          <w:szCs w:val="28"/>
        </w:rPr>
        <w:t>бразование детей с особыми потребностями является одной из основных задач для страны</w:t>
      </w:r>
      <w:r w:rsidRPr="00235173">
        <w:rPr>
          <w:sz w:val="28"/>
          <w:szCs w:val="28"/>
        </w:rPr>
        <w:t>.</w:t>
      </w:r>
      <w:r w:rsidR="00273DC2" w:rsidRPr="00235173">
        <w:rPr>
          <w:sz w:val="28"/>
          <w:szCs w:val="28"/>
        </w:rPr>
        <w:t xml:space="preserve">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 (Дэвид </w:t>
      </w:r>
      <w:proofErr w:type="spellStart"/>
      <w:r w:rsidR="00273DC2" w:rsidRPr="00235173">
        <w:rPr>
          <w:sz w:val="28"/>
          <w:szCs w:val="28"/>
        </w:rPr>
        <w:t>Бланкет</w:t>
      </w:r>
      <w:proofErr w:type="spellEnd"/>
      <w:r w:rsidR="00273DC2" w:rsidRPr="00235173">
        <w:rPr>
          <w:sz w:val="28"/>
          <w:szCs w:val="28"/>
        </w:rPr>
        <w:t>).</w:t>
      </w:r>
    </w:p>
    <w:p w:rsidR="00F9417C" w:rsidRDefault="00273DC2" w:rsidP="009F6621">
      <w:pPr>
        <w:pStyle w:val="a6"/>
        <w:spacing w:line="360" w:lineRule="auto"/>
        <w:jc w:val="both"/>
        <w:rPr>
          <w:rStyle w:val="a4"/>
          <w:color w:val="444444"/>
          <w:sz w:val="28"/>
          <w:szCs w:val="28"/>
        </w:rPr>
      </w:pPr>
      <w:r w:rsidRPr="009F6621">
        <w:rPr>
          <w:rStyle w:val="a4"/>
          <w:color w:val="444444"/>
          <w:sz w:val="28"/>
          <w:szCs w:val="28"/>
        </w:rPr>
        <w:t>           </w:t>
      </w:r>
    </w:p>
    <w:p w:rsidR="00F9417C" w:rsidRDefault="00F9417C" w:rsidP="009F6621">
      <w:pPr>
        <w:pStyle w:val="a6"/>
        <w:spacing w:line="360" w:lineRule="auto"/>
        <w:jc w:val="both"/>
        <w:rPr>
          <w:rStyle w:val="a4"/>
          <w:color w:val="444444"/>
          <w:sz w:val="28"/>
          <w:szCs w:val="28"/>
        </w:rPr>
      </w:pPr>
    </w:p>
    <w:p w:rsidR="00273DC2" w:rsidRPr="009F6621" w:rsidRDefault="00AD489A" w:rsidP="009F6621">
      <w:pPr>
        <w:pStyle w:val="a6"/>
        <w:spacing w:line="360" w:lineRule="auto"/>
        <w:jc w:val="both"/>
        <w:rPr>
          <w:sz w:val="28"/>
          <w:szCs w:val="28"/>
        </w:rPr>
      </w:pPr>
      <w:r w:rsidRPr="009F6621">
        <w:rPr>
          <w:rStyle w:val="a4"/>
          <w:color w:val="444444"/>
          <w:sz w:val="28"/>
          <w:szCs w:val="28"/>
        </w:rPr>
        <w:t>Используемая</w:t>
      </w:r>
      <w:r w:rsidR="00273DC2" w:rsidRPr="009F6621">
        <w:rPr>
          <w:rStyle w:val="a4"/>
          <w:color w:val="444444"/>
          <w:sz w:val="28"/>
          <w:szCs w:val="28"/>
        </w:rPr>
        <w:t xml:space="preserve">  </w:t>
      </w:r>
      <w:r w:rsidRPr="009F6621">
        <w:rPr>
          <w:rStyle w:val="a4"/>
          <w:color w:val="444444"/>
          <w:sz w:val="28"/>
          <w:szCs w:val="28"/>
        </w:rPr>
        <w:t>л</w:t>
      </w:r>
      <w:r w:rsidR="00273DC2" w:rsidRPr="009F6621">
        <w:rPr>
          <w:rStyle w:val="a4"/>
          <w:color w:val="444444"/>
          <w:sz w:val="28"/>
          <w:szCs w:val="28"/>
        </w:rPr>
        <w:t>итература:</w:t>
      </w:r>
    </w:p>
    <w:p w:rsidR="00273DC2" w:rsidRPr="009F6621" w:rsidRDefault="00273DC2" w:rsidP="009F6621">
      <w:pPr>
        <w:pStyle w:val="a6"/>
        <w:spacing w:line="360" w:lineRule="auto"/>
        <w:jc w:val="both"/>
        <w:rPr>
          <w:sz w:val="28"/>
          <w:szCs w:val="28"/>
        </w:rPr>
      </w:pPr>
      <w:r w:rsidRPr="009F6621">
        <w:rPr>
          <w:sz w:val="28"/>
          <w:szCs w:val="28"/>
        </w:rPr>
        <w:t xml:space="preserve">Рабочая тетрадь. Технология коррекции речи детей с различными формами </w:t>
      </w:r>
      <w:proofErr w:type="spellStart"/>
      <w:r w:rsidRPr="009F6621">
        <w:rPr>
          <w:sz w:val="28"/>
          <w:szCs w:val="28"/>
        </w:rPr>
        <w:t>дизонтогенеза</w:t>
      </w:r>
      <w:proofErr w:type="spellEnd"/>
      <w:r w:rsidRPr="009F6621">
        <w:rPr>
          <w:sz w:val="28"/>
          <w:szCs w:val="28"/>
        </w:rPr>
        <w:t xml:space="preserve"> / </w:t>
      </w:r>
      <w:proofErr w:type="spellStart"/>
      <w:r w:rsidRPr="009F6621">
        <w:rPr>
          <w:sz w:val="28"/>
          <w:szCs w:val="28"/>
        </w:rPr>
        <w:t>ав.-сост</w:t>
      </w:r>
      <w:proofErr w:type="spellEnd"/>
      <w:r w:rsidRPr="009F6621">
        <w:rPr>
          <w:sz w:val="28"/>
          <w:szCs w:val="28"/>
        </w:rPr>
        <w:t xml:space="preserve">. И.П. </w:t>
      </w:r>
      <w:proofErr w:type="spellStart"/>
      <w:r w:rsidRPr="009F6621">
        <w:rPr>
          <w:sz w:val="28"/>
          <w:szCs w:val="28"/>
        </w:rPr>
        <w:t>Посашкова</w:t>
      </w:r>
      <w:proofErr w:type="spellEnd"/>
      <w:r w:rsidRPr="009F6621">
        <w:rPr>
          <w:sz w:val="28"/>
          <w:szCs w:val="28"/>
        </w:rPr>
        <w:t xml:space="preserve">, М.А. Безденежных, Н.Э. Логинова, Л.Н. Марченко, Т.Г. </w:t>
      </w:r>
      <w:proofErr w:type="spellStart"/>
      <w:r w:rsidRPr="009F6621">
        <w:rPr>
          <w:sz w:val="28"/>
          <w:szCs w:val="28"/>
        </w:rPr>
        <w:t>Бородавкина</w:t>
      </w:r>
      <w:proofErr w:type="spellEnd"/>
      <w:r w:rsidRPr="009F6621">
        <w:rPr>
          <w:sz w:val="28"/>
          <w:szCs w:val="28"/>
        </w:rPr>
        <w:t>, Л. Г. Толпыгина и др. – Омск: БОУДПО «ИРООО», 2012.</w:t>
      </w:r>
    </w:p>
    <w:p w:rsidR="009F6621" w:rsidRDefault="00B01811" w:rsidP="009F6621">
      <w:pPr>
        <w:spacing w:line="360" w:lineRule="auto"/>
        <w:jc w:val="both"/>
        <w:rPr>
          <w:rStyle w:val="apple-converted-space"/>
          <w:color w:val="646464"/>
          <w:sz w:val="28"/>
          <w:szCs w:val="28"/>
          <w:shd w:val="clear" w:color="auto" w:fill="FFFFFF"/>
        </w:rPr>
      </w:pPr>
      <w:r w:rsidRPr="009F6621">
        <w:rPr>
          <w:b/>
          <w:iCs/>
          <w:color w:val="646464"/>
          <w:sz w:val="28"/>
          <w:szCs w:val="28"/>
          <w:shd w:val="clear" w:color="auto" w:fill="FFFFFF"/>
        </w:rPr>
        <w:t>Задорин И. В., Колесникова Е. Ю., Новикова Е. М.</w:t>
      </w:r>
      <w:hyperlink r:id="rId6" w:history="1">
        <w:r w:rsidRPr="009F6621">
          <w:rPr>
            <w:rStyle w:val="apple-converted-space"/>
            <w:iCs/>
            <w:color w:val="000000" w:themeColor="text1"/>
            <w:sz w:val="28"/>
            <w:szCs w:val="28"/>
            <w:shd w:val="clear" w:color="auto" w:fill="FFFFFF"/>
          </w:rPr>
          <w:t> </w:t>
        </w:r>
        <w:r w:rsidRPr="009F6621">
          <w:rPr>
            <w:rStyle w:val="a7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Инклюзивное образование в Москве: дифференциация информированности участников как фактор-ограничение</w:t>
        </w:r>
      </w:hyperlink>
      <w:r w:rsidRPr="009F662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F6621">
        <w:rPr>
          <w:color w:val="000000" w:themeColor="text1"/>
          <w:sz w:val="28"/>
          <w:szCs w:val="28"/>
          <w:shd w:val="clear" w:color="auto" w:fill="FFFFFF"/>
        </w:rPr>
        <w:t xml:space="preserve">// </w:t>
      </w:r>
      <w:r w:rsidRPr="009F6621">
        <w:rPr>
          <w:b/>
          <w:color w:val="646464"/>
          <w:sz w:val="28"/>
          <w:szCs w:val="28"/>
          <w:shd w:val="clear" w:color="auto" w:fill="FFFFFF"/>
        </w:rPr>
        <w:t xml:space="preserve">Психологическая наука и </w:t>
      </w:r>
      <w:r w:rsidR="009F6621" w:rsidRPr="009F6621">
        <w:rPr>
          <w:b/>
          <w:color w:val="646464"/>
          <w:sz w:val="28"/>
          <w:szCs w:val="28"/>
          <w:shd w:val="clear" w:color="auto" w:fill="FFFFFF"/>
        </w:rPr>
        <w:t>образование.</w:t>
      </w:r>
      <w:r w:rsidRPr="009F6621">
        <w:rPr>
          <w:color w:val="646464"/>
          <w:sz w:val="28"/>
          <w:szCs w:val="28"/>
          <w:shd w:val="clear" w:color="auto" w:fill="FFFFFF"/>
        </w:rPr>
        <w:t xml:space="preserve"> </w:t>
      </w:r>
      <w:r w:rsidRPr="009F6621">
        <w:rPr>
          <w:rStyle w:val="apple-converted-space"/>
          <w:color w:val="646464"/>
          <w:sz w:val="28"/>
          <w:szCs w:val="28"/>
          <w:shd w:val="clear" w:color="auto" w:fill="FFFFFF"/>
        </w:rPr>
        <w:t> </w:t>
      </w:r>
      <w:r w:rsidR="009F6621" w:rsidRPr="009F6621">
        <w:rPr>
          <w:b/>
          <w:color w:val="646464"/>
          <w:sz w:val="28"/>
          <w:szCs w:val="28"/>
          <w:shd w:val="clear" w:color="auto" w:fill="FFFFFF"/>
        </w:rPr>
        <w:t xml:space="preserve">2007.  </w:t>
      </w:r>
      <w:proofErr w:type="spellStart"/>
      <w:r w:rsidR="009F6621" w:rsidRPr="009F6621">
        <w:rPr>
          <w:b/>
          <w:color w:val="646464"/>
          <w:sz w:val="28"/>
          <w:szCs w:val="28"/>
          <w:shd w:val="clear" w:color="auto" w:fill="FFFFFF"/>
        </w:rPr>
        <w:t>Вып</w:t>
      </w:r>
      <w:proofErr w:type="spellEnd"/>
      <w:r w:rsidR="009F6621" w:rsidRPr="009F6621">
        <w:rPr>
          <w:b/>
          <w:color w:val="646464"/>
          <w:sz w:val="28"/>
          <w:szCs w:val="28"/>
          <w:shd w:val="clear" w:color="auto" w:fill="FFFFFF"/>
        </w:rPr>
        <w:t>.  11</w:t>
      </w:r>
    </w:p>
    <w:p w:rsidR="009F6621" w:rsidRPr="009F6621" w:rsidRDefault="00B01811" w:rsidP="009F6621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F6621">
        <w:rPr>
          <w:iCs/>
          <w:color w:val="000000" w:themeColor="text1"/>
          <w:sz w:val="28"/>
          <w:szCs w:val="28"/>
          <w:shd w:val="clear" w:color="auto" w:fill="FFFFFF"/>
        </w:rPr>
        <w:t>Малофеев</w:t>
      </w:r>
      <w:proofErr w:type="spellEnd"/>
      <w:r w:rsidRPr="009F6621">
        <w:rPr>
          <w:iCs/>
          <w:color w:val="000000" w:themeColor="text1"/>
          <w:sz w:val="28"/>
          <w:szCs w:val="28"/>
          <w:shd w:val="clear" w:color="auto" w:fill="FFFFFF"/>
        </w:rPr>
        <w:t xml:space="preserve"> Н. Н.,</w:t>
      </w:r>
      <w:r w:rsidRPr="009F6621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F6621">
        <w:rPr>
          <w:iCs/>
          <w:color w:val="000000" w:themeColor="text1"/>
          <w:sz w:val="28"/>
          <w:szCs w:val="28"/>
          <w:shd w:val="clear" w:color="auto" w:fill="FFFFFF"/>
        </w:rPr>
        <w:t>Шматко</w:t>
      </w:r>
      <w:proofErr w:type="spellEnd"/>
      <w:r w:rsidRPr="009F6621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9F6621">
        <w:rPr>
          <w:iCs/>
          <w:color w:val="000000" w:themeColor="text1"/>
          <w:sz w:val="28"/>
          <w:szCs w:val="28"/>
          <w:shd w:val="clear" w:color="auto" w:fill="FFFFFF"/>
        </w:rPr>
        <w:t>Н. Д.</w:t>
      </w:r>
      <w:r w:rsidRPr="009F6621">
        <w:rPr>
          <w:rStyle w:val="apple-converted-space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9F6621">
        <w:rPr>
          <w:color w:val="000000" w:themeColor="text1"/>
          <w:sz w:val="28"/>
          <w:szCs w:val="28"/>
          <w:shd w:val="clear" w:color="auto" w:fill="FFFFFF"/>
        </w:rPr>
        <w:t xml:space="preserve">Интегрированное воспитание и обучение детей с отклонениями в развитии // Альманах Института коррекционной педагогики РАО. 2007. </w:t>
      </w:r>
      <w:proofErr w:type="spellStart"/>
      <w:r w:rsidRPr="009F6621">
        <w:rPr>
          <w:color w:val="000000" w:themeColor="text1"/>
          <w:sz w:val="28"/>
          <w:szCs w:val="28"/>
          <w:shd w:val="clear" w:color="auto" w:fill="FFFFFF"/>
        </w:rPr>
        <w:t>Вып</w:t>
      </w:r>
      <w:proofErr w:type="spellEnd"/>
      <w:r w:rsidRPr="009F6621">
        <w:rPr>
          <w:color w:val="000000" w:themeColor="text1"/>
          <w:sz w:val="28"/>
          <w:szCs w:val="28"/>
          <w:shd w:val="clear" w:color="auto" w:fill="FFFFFF"/>
        </w:rPr>
        <w:t>. 11 е. 2011. № 1.</w:t>
      </w:r>
    </w:p>
    <w:p w:rsidR="004002FC" w:rsidRPr="009F6621" w:rsidRDefault="00B01811" w:rsidP="009F6621">
      <w:pPr>
        <w:spacing w:line="360" w:lineRule="auto"/>
        <w:jc w:val="both"/>
        <w:rPr>
          <w:b/>
          <w:sz w:val="28"/>
          <w:szCs w:val="28"/>
        </w:rPr>
      </w:pPr>
      <w:r w:rsidRPr="009F6621">
        <w:rPr>
          <w:i/>
          <w:iCs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9F6621">
        <w:rPr>
          <w:b/>
          <w:iCs/>
          <w:color w:val="646464"/>
          <w:sz w:val="28"/>
          <w:szCs w:val="28"/>
          <w:shd w:val="clear" w:color="auto" w:fill="FFFFFF"/>
        </w:rPr>
        <w:t>Малофеев</w:t>
      </w:r>
      <w:proofErr w:type="spellEnd"/>
      <w:r w:rsidRPr="009F6621">
        <w:rPr>
          <w:b/>
          <w:iCs/>
          <w:color w:val="646464"/>
          <w:sz w:val="28"/>
          <w:szCs w:val="28"/>
          <w:shd w:val="clear" w:color="auto" w:fill="FFFFFF"/>
        </w:rPr>
        <w:t xml:space="preserve">  Н. </w:t>
      </w:r>
      <w:proofErr w:type="gramStart"/>
      <w:r w:rsidRPr="009F6621">
        <w:rPr>
          <w:b/>
          <w:iCs/>
          <w:color w:val="646464"/>
          <w:sz w:val="28"/>
          <w:szCs w:val="28"/>
          <w:shd w:val="clear" w:color="auto" w:fill="FFFFFF"/>
        </w:rPr>
        <w:t>Н.</w:t>
      </w:r>
      <w:proofErr w:type="gramEnd"/>
      <w:r w:rsidRPr="009F6621">
        <w:rPr>
          <w:b/>
          <w:iCs/>
          <w:color w:val="646464"/>
          <w:sz w:val="28"/>
          <w:szCs w:val="28"/>
          <w:shd w:val="clear" w:color="auto" w:fill="FFFFFF"/>
        </w:rPr>
        <w:t> </w:t>
      </w:r>
      <w:r w:rsidRPr="009F6621">
        <w:rPr>
          <w:rStyle w:val="apple-converted-space"/>
          <w:b/>
          <w:iCs/>
          <w:color w:val="646464"/>
          <w:sz w:val="28"/>
          <w:szCs w:val="28"/>
          <w:shd w:val="clear" w:color="auto" w:fill="FFFFFF"/>
        </w:rPr>
        <w:t> </w:t>
      </w:r>
      <w:r w:rsidRPr="009F6621">
        <w:rPr>
          <w:b/>
          <w:color w:val="646464"/>
          <w:sz w:val="28"/>
          <w:szCs w:val="28"/>
          <w:shd w:val="clear" w:color="auto" w:fill="FFFFFF"/>
        </w:rPr>
        <w:t>Почему  интеграция  в  образование  закономерна  и  неизбежна  // Альманах</w:t>
      </w:r>
      <w:r w:rsidR="009F6621">
        <w:rPr>
          <w:b/>
          <w:color w:val="646464"/>
          <w:sz w:val="28"/>
          <w:szCs w:val="28"/>
          <w:shd w:val="clear" w:color="auto" w:fill="FFFFFF"/>
        </w:rPr>
        <w:t xml:space="preserve">. </w:t>
      </w:r>
      <w:r w:rsidRPr="009F6621">
        <w:rPr>
          <w:b/>
          <w:color w:val="646464"/>
          <w:sz w:val="28"/>
          <w:szCs w:val="28"/>
          <w:shd w:val="clear" w:color="auto" w:fill="FFFFFF"/>
        </w:rPr>
        <w:t>Материалы Международной на</w:t>
      </w:r>
      <w:r w:rsidR="009F6621">
        <w:rPr>
          <w:b/>
          <w:color w:val="646464"/>
          <w:sz w:val="28"/>
          <w:szCs w:val="28"/>
          <w:shd w:val="clear" w:color="auto" w:fill="FFFFFF"/>
        </w:rPr>
        <w:t>учно-практической конференции (</w:t>
      </w:r>
      <w:r w:rsidRPr="009F6621">
        <w:rPr>
          <w:b/>
          <w:color w:val="646464"/>
          <w:sz w:val="28"/>
          <w:szCs w:val="28"/>
          <w:shd w:val="clear" w:color="auto" w:fill="FFFFFF"/>
        </w:rPr>
        <w:t xml:space="preserve">Москва, 20 – 22 июня 2011) </w:t>
      </w:r>
    </w:p>
    <w:sectPr w:rsidR="004002FC" w:rsidRPr="009F6621" w:rsidSect="0023517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755"/>
    <w:multiLevelType w:val="hybridMultilevel"/>
    <w:tmpl w:val="231426C2"/>
    <w:lvl w:ilvl="0" w:tplc="487088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4FA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2C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0C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A2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EF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F4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E59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E0C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2194C"/>
    <w:multiLevelType w:val="hybridMultilevel"/>
    <w:tmpl w:val="38C66B2C"/>
    <w:lvl w:ilvl="0" w:tplc="E74CD4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2A3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6B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0F2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3E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C12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043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56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67C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07D17"/>
    <w:multiLevelType w:val="multilevel"/>
    <w:tmpl w:val="41D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A74A0"/>
    <w:multiLevelType w:val="multilevel"/>
    <w:tmpl w:val="FC5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71F37"/>
    <w:multiLevelType w:val="hybridMultilevel"/>
    <w:tmpl w:val="91C82AF6"/>
    <w:lvl w:ilvl="0" w:tplc="ABD6C8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CFB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C28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F2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E7A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CE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62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2EF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2F6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FF0"/>
    <w:multiLevelType w:val="hybridMultilevel"/>
    <w:tmpl w:val="01E64A38"/>
    <w:lvl w:ilvl="0" w:tplc="CCA20A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60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AF0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C8B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CE2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AF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65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0A5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C26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D3C7A"/>
    <w:multiLevelType w:val="multilevel"/>
    <w:tmpl w:val="0EB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1078AB"/>
    <w:multiLevelType w:val="singleLevel"/>
    <w:tmpl w:val="035886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56A3BE4"/>
    <w:multiLevelType w:val="hybridMultilevel"/>
    <w:tmpl w:val="91EA6030"/>
    <w:lvl w:ilvl="0" w:tplc="72EE8B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623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42A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CC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69B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ADC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292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D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E71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544933"/>
    <w:multiLevelType w:val="hybridMultilevel"/>
    <w:tmpl w:val="FC9ED70A"/>
    <w:lvl w:ilvl="0" w:tplc="51245D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27F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5D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C6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6AC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E4C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ED9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8EC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84E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97257"/>
    <w:multiLevelType w:val="singleLevel"/>
    <w:tmpl w:val="035886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1">
    <w:nsid w:val="6DA64A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8658EC"/>
    <w:multiLevelType w:val="hybridMultilevel"/>
    <w:tmpl w:val="3214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7B353B"/>
    <w:multiLevelType w:val="hybridMultilevel"/>
    <w:tmpl w:val="8BB89022"/>
    <w:lvl w:ilvl="0" w:tplc="0F105F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E5B5B"/>
    <w:multiLevelType w:val="multilevel"/>
    <w:tmpl w:val="D9C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C128A"/>
    <w:multiLevelType w:val="hybridMultilevel"/>
    <w:tmpl w:val="CD3AD664"/>
    <w:lvl w:ilvl="0" w:tplc="31D8AE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81F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41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C8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2FF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43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099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03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689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974E3"/>
    <w:multiLevelType w:val="hybridMultilevel"/>
    <w:tmpl w:val="E084B11A"/>
    <w:lvl w:ilvl="0" w:tplc="9DD457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C03F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C84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23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DB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685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6DF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258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2B0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1C"/>
    <w:rsid w:val="000C61DD"/>
    <w:rsid w:val="001477E0"/>
    <w:rsid w:val="00154584"/>
    <w:rsid w:val="00187C12"/>
    <w:rsid w:val="00235173"/>
    <w:rsid w:val="00273DC2"/>
    <w:rsid w:val="002D0B5F"/>
    <w:rsid w:val="003958A9"/>
    <w:rsid w:val="004002FC"/>
    <w:rsid w:val="004C3141"/>
    <w:rsid w:val="004C36A2"/>
    <w:rsid w:val="005D647F"/>
    <w:rsid w:val="005E23E3"/>
    <w:rsid w:val="006632D6"/>
    <w:rsid w:val="008F2C37"/>
    <w:rsid w:val="00924CC5"/>
    <w:rsid w:val="009F6621"/>
    <w:rsid w:val="00A74FC8"/>
    <w:rsid w:val="00AD489A"/>
    <w:rsid w:val="00AE3B1C"/>
    <w:rsid w:val="00B01811"/>
    <w:rsid w:val="00C1535E"/>
    <w:rsid w:val="00C75226"/>
    <w:rsid w:val="00D5071D"/>
    <w:rsid w:val="00F9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B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32D6"/>
    <w:rPr>
      <w:b/>
      <w:bCs/>
    </w:rPr>
  </w:style>
  <w:style w:type="character" w:customStyle="1" w:styleId="apple-converted-space">
    <w:name w:val="apple-converted-space"/>
    <w:basedOn w:val="a0"/>
    <w:rsid w:val="006632D6"/>
  </w:style>
  <w:style w:type="paragraph" w:styleId="a5">
    <w:name w:val="List Paragraph"/>
    <w:basedOn w:val="a"/>
    <w:uiPriority w:val="34"/>
    <w:qFormat/>
    <w:rsid w:val="005E23E3"/>
    <w:pPr>
      <w:ind w:left="720"/>
      <w:contextualSpacing/>
    </w:pPr>
  </w:style>
  <w:style w:type="paragraph" w:styleId="a6">
    <w:name w:val="No Spacing"/>
    <w:uiPriority w:val="1"/>
    <w:qFormat/>
    <w:rsid w:val="0027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002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Book Antiqua" w:hAnsi="Book Antiqua"/>
      <w:szCs w:val="20"/>
    </w:rPr>
  </w:style>
  <w:style w:type="character" w:styleId="a7">
    <w:name w:val="Hyperlink"/>
    <w:basedOn w:val="a0"/>
    <w:uiPriority w:val="99"/>
    <w:semiHidden/>
    <w:unhideWhenUsed/>
    <w:rsid w:val="00B01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168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09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9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00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314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1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psyedu/2011/n1/39864.shtml" TargetMode="External"/><Relationship Id="rId5" Type="http://schemas.openxmlformats.org/officeDocument/2006/relationships/hyperlink" Target="http://ikt.ipk74.ru/forum/forum4/topic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15</cp:revision>
  <dcterms:created xsi:type="dcterms:W3CDTF">2014-10-04T12:15:00Z</dcterms:created>
  <dcterms:modified xsi:type="dcterms:W3CDTF">2014-10-04T14:57:00Z</dcterms:modified>
</cp:coreProperties>
</file>