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02" w:rsidRPr="003356EA" w:rsidRDefault="00754802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3356EA">
        <w:rPr>
          <w:rFonts w:eastAsia="Calibri" w:cs="Times New Roman"/>
          <w:sz w:val="28"/>
          <w:szCs w:val="28"/>
        </w:rPr>
        <w:t>Муниципальное общеобразовательное учреждение «Гимназия №1» г. Воркуты</w:t>
      </w:r>
    </w:p>
    <w:p w:rsidR="00754802" w:rsidRPr="003356EA" w:rsidRDefault="00754802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754802" w:rsidRPr="003356EA" w:rsidRDefault="00754802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754802" w:rsidRPr="003356EA" w:rsidRDefault="00754802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754802" w:rsidRPr="003356EA" w:rsidRDefault="00754802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754802" w:rsidRPr="003356EA" w:rsidRDefault="00754802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754802" w:rsidRPr="003356EA" w:rsidRDefault="00754802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754802" w:rsidRPr="003356EA" w:rsidRDefault="00754802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754802" w:rsidRPr="003356EA" w:rsidRDefault="00754802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754802" w:rsidRPr="003356EA" w:rsidRDefault="002067BD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3356EA">
        <w:rPr>
          <w:rFonts w:eastAsia="Calibri" w:cs="Times New Roman"/>
          <w:sz w:val="28"/>
          <w:szCs w:val="28"/>
        </w:rPr>
        <w:t xml:space="preserve">Мультимедийный календарь </w:t>
      </w:r>
    </w:p>
    <w:p w:rsidR="002067BD" w:rsidRPr="003356EA" w:rsidRDefault="002067BD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3356EA">
        <w:rPr>
          <w:rFonts w:eastAsia="Calibri" w:cs="Times New Roman"/>
          <w:sz w:val="28"/>
          <w:szCs w:val="28"/>
        </w:rPr>
        <w:t>как готовый продукт работы над проектом</w:t>
      </w:r>
    </w:p>
    <w:p w:rsidR="00754802" w:rsidRPr="003356EA" w:rsidRDefault="00754802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754802" w:rsidRPr="003356EA" w:rsidRDefault="00754802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754802" w:rsidRPr="003356EA" w:rsidRDefault="00754802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754802" w:rsidRPr="003356EA" w:rsidRDefault="00754802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754802" w:rsidRPr="003356EA" w:rsidRDefault="00754802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754802" w:rsidRPr="003356EA" w:rsidRDefault="00754802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754802" w:rsidRPr="003356EA" w:rsidRDefault="00754802" w:rsidP="002067BD">
      <w:pPr>
        <w:spacing w:line="360" w:lineRule="auto"/>
        <w:jc w:val="center"/>
        <w:rPr>
          <w:rFonts w:eastAsia="Calibri" w:cs="Times New Roman"/>
          <w:sz w:val="28"/>
          <w:szCs w:val="28"/>
        </w:rPr>
      </w:pPr>
    </w:p>
    <w:p w:rsidR="00754802" w:rsidRPr="003356EA" w:rsidRDefault="00754802" w:rsidP="00754802">
      <w:pPr>
        <w:spacing w:line="360" w:lineRule="auto"/>
        <w:jc w:val="right"/>
        <w:rPr>
          <w:rFonts w:eastAsia="Calibri" w:cs="Times New Roman"/>
          <w:sz w:val="28"/>
          <w:szCs w:val="28"/>
        </w:rPr>
      </w:pPr>
      <w:r w:rsidRPr="003356EA">
        <w:rPr>
          <w:rFonts w:eastAsia="Calibri" w:cs="Times New Roman"/>
          <w:sz w:val="28"/>
          <w:szCs w:val="28"/>
        </w:rPr>
        <w:t xml:space="preserve">Елисеева Наталья Юрьевна, </w:t>
      </w:r>
    </w:p>
    <w:p w:rsidR="00754802" w:rsidRPr="003356EA" w:rsidRDefault="00754802" w:rsidP="00754802">
      <w:pPr>
        <w:spacing w:line="360" w:lineRule="auto"/>
        <w:jc w:val="right"/>
        <w:rPr>
          <w:rFonts w:eastAsia="Calibri" w:cs="Times New Roman"/>
          <w:sz w:val="28"/>
          <w:szCs w:val="28"/>
        </w:rPr>
      </w:pPr>
      <w:r w:rsidRPr="003356EA">
        <w:rPr>
          <w:rFonts w:eastAsia="Calibri" w:cs="Times New Roman"/>
          <w:sz w:val="28"/>
          <w:szCs w:val="28"/>
        </w:rPr>
        <w:t>учитель немецкого языка</w:t>
      </w:r>
    </w:p>
    <w:p w:rsidR="003356EA" w:rsidRDefault="003356EA" w:rsidP="00754802">
      <w:pPr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754802" w:rsidRPr="003356EA" w:rsidRDefault="00754802" w:rsidP="00754802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3356EA">
        <w:rPr>
          <w:rFonts w:eastAsia="Calibri" w:cs="Times New Roman"/>
          <w:b/>
          <w:i/>
          <w:sz w:val="28"/>
          <w:szCs w:val="28"/>
          <w:u w:val="single"/>
        </w:rPr>
        <w:lastRenderedPageBreak/>
        <w:t>Актуальность</w:t>
      </w:r>
      <w:r w:rsidRPr="003356EA">
        <w:rPr>
          <w:rFonts w:eastAsia="Calibri" w:cs="Times New Roman"/>
          <w:sz w:val="28"/>
          <w:szCs w:val="28"/>
        </w:rPr>
        <w:t xml:space="preserve"> </w:t>
      </w:r>
    </w:p>
    <w:p w:rsidR="00754802" w:rsidRPr="003356EA" w:rsidRDefault="00754802" w:rsidP="00754802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3356EA">
        <w:rPr>
          <w:rFonts w:eastAsia="Calibri" w:cs="Times New Roman"/>
          <w:sz w:val="28"/>
          <w:szCs w:val="28"/>
        </w:rPr>
        <w:t>В свете требований ФГОС ОО к началу современного урока предлагаемое автором  его начало как нельзя лучше подходит и с точки зрения методики преподавания предмета, и с точки зрения использования технических средств обучения, а также оживляет урок, так как дети с нетерпением ждут, о чем же пойдет речь, какой же будет речевая зарядка на этот раз, спорят и обсуждают праздники на</w:t>
      </w:r>
      <w:proofErr w:type="gramEnd"/>
      <w:r w:rsidRPr="003356EA">
        <w:rPr>
          <w:rFonts w:eastAsia="Calibri" w:cs="Times New Roman"/>
          <w:sz w:val="28"/>
          <w:szCs w:val="28"/>
        </w:rPr>
        <w:t xml:space="preserve"> этот день, что способствует естественности общения, непринужденности обстановки.</w:t>
      </w:r>
    </w:p>
    <w:p w:rsidR="00754802" w:rsidRPr="003356EA" w:rsidRDefault="00754802" w:rsidP="00754802">
      <w:pPr>
        <w:spacing w:line="360" w:lineRule="auto"/>
        <w:rPr>
          <w:rFonts w:eastAsia="Calibri" w:cs="Times New Roman"/>
          <w:b/>
          <w:i/>
          <w:sz w:val="28"/>
          <w:szCs w:val="28"/>
          <w:u w:val="single"/>
        </w:rPr>
      </w:pPr>
      <w:r w:rsidRPr="003356EA">
        <w:rPr>
          <w:rFonts w:eastAsia="Calibri" w:cs="Times New Roman"/>
          <w:b/>
          <w:i/>
          <w:sz w:val="28"/>
          <w:szCs w:val="28"/>
          <w:u w:val="single"/>
        </w:rPr>
        <w:t>Новизна</w:t>
      </w:r>
    </w:p>
    <w:p w:rsidR="00754802" w:rsidRPr="003356EA" w:rsidRDefault="00754802" w:rsidP="00754802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3356EA">
        <w:rPr>
          <w:rFonts w:eastAsia="Calibri" w:cs="Times New Roman"/>
          <w:sz w:val="28"/>
          <w:szCs w:val="28"/>
        </w:rPr>
        <w:t>Новизной работы является её практическая часть, выполненная учениками 8-х классов, интересующихся проектной деятельностью, в помощь учителям иностранных языков (</w:t>
      </w:r>
      <w:proofErr w:type="gramStart"/>
      <w:r w:rsidRPr="003356EA">
        <w:rPr>
          <w:rFonts w:eastAsia="Calibri" w:cs="Times New Roman"/>
          <w:sz w:val="28"/>
          <w:szCs w:val="28"/>
        </w:rPr>
        <w:t>немецкого</w:t>
      </w:r>
      <w:proofErr w:type="gramEnd"/>
      <w:r w:rsidRPr="003356EA">
        <w:rPr>
          <w:rFonts w:eastAsia="Calibri" w:cs="Times New Roman"/>
          <w:sz w:val="28"/>
          <w:szCs w:val="28"/>
        </w:rPr>
        <w:t>).</w:t>
      </w:r>
    </w:p>
    <w:p w:rsidR="00754802" w:rsidRPr="003356EA" w:rsidRDefault="00754802" w:rsidP="00754802">
      <w:pPr>
        <w:spacing w:line="360" w:lineRule="auto"/>
        <w:rPr>
          <w:rFonts w:eastAsia="Calibri" w:cs="Times New Roman"/>
          <w:b/>
          <w:i/>
          <w:sz w:val="28"/>
          <w:szCs w:val="28"/>
          <w:u w:val="single"/>
        </w:rPr>
      </w:pPr>
      <w:r w:rsidRPr="003356EA">
        <w:rPr>
          <w:rFonts w:eastAsia="Calibri" w:cs="Times New Roman"/>
          <w:b/>
          <w:i/>
          <w:sz w:val="28"/>
          <w:szCs w:val="28"/>
          <w:u w:val="single"/>
        </w:rPr>
        <w:t>Описание практической значимости</w:t>
      </w:r>
    </w:p>
    <w:p w:rsidR="00754802" w:rsidRPr="003356EA" w:rsidRDefault="00754802" w:rsidP="00754802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3356EA">
        <w:rPr>
          <w:rFonts w:eastAsia="Calibri" w:cs="Times New Roman"/>
          <w:sz w:val="28"/>
          <w:szCs w:val="28"/>
        </w:rPr>
        <w:t>Данная работа послужит неплохим примером для учителей, затрудняющихся грамотно и методически правильно  организовать начало урока иностранного языка. Презентация, состоящая из 67 слайдов, имеет неоценимое достоинство: она легко поддаётся редактированию, учитель может по своему усмотрению менять картинки и слайды местами, удалять ненужные, адаптировать  тексты для классов другого уровня, сохраняя структуру готового проекта. Можно добавить описание картинок….. А для удобства использования существует комментарий к слайдам в табличной форме.</w:t>
      </w:r>
    </w:p>
    <w:p w:rsidR="00754802" w:rsidRPr="003356EA" w:rsidRDefault="00754802" w:rsidP="003356EA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3356EA">
        <w:rPr>
          <w:rFonts w:eastAsia="Calibri" w:cs="Times New Roman"/>
          <w:sz w:val="28"/>
          <w:szCs w:val="28"/>
        </w:rPr>
        <w:t xml:space="preserve">Благодаря определённой шаблонности в текстах о биографиях великих людей, многократному повторению языкового материала, в памяти учеников прочно закрепляются новые грамматические структуры и речевые обороты, которые ещё недостаточно усвоены в процессе обучения, что предполагает. Слайды по темам с вопросами помогают лучше овладеть навыками диалога, развить умение лаконично отвечать на вопросы, а слайды с текстами – умение задавать общие и специальные вопросы. </w:t>
      </w:r>
    </w:p>
    <w:p w:rsidR="00754802" w:rsidRPr="003356EA" w:rsidRDefault="00754802" w:rsidP="00754802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3356EA">
        <w:rPr>
          <w:rFonts w:eastAsia="Calibri" w:cs="Times New Roman"/>
          <w:sz w:val="28"/>
          <w:szCs w:val="28"/>
        </w:rPr>
        <w:lastRenderedPageBreak/>
        <w:t xml:space="preserve">Мультимедийный календарь </w:t>
      </w:r>
    </w:p>
    <w:p w:rsidR="00754802" w:rsidRPr="003356EA" w:rsidRDefault="00754802" w:rsidP="00754802">
      <w:pPr>
        <w:spacing w:line="360" w:lineRule="auto"/>
        <w:jc w:val="center"/>
        <w:rPr>
          <w:rFonts w:eastAsia="Calibri" w:cs="Times New Roman"/>
          <w:sz w:val="28"/>
          <w:szCs w:val="28"/>
        </w:rPr>
      </w:pPr>
      <w:r w:rsidRPr="003356EA">
        <w:rPr>
          <w:rFonts w:eastAsia="Calibri" w:cs="Times New Roman"/>
          <w:sz w:val="28"/>
          <w:szCs w:val="28"/>
        </w:rPr>
        <w:t>как готовый продукт работы над проектом</w:t>
      </w:r>
    </w:p>
    <w:p w:rsidR="007E01E4" w:rsidRPr="003356EA" w:rsidRDefault="007E01E4" w:rsidP="00371752">
      <w:pPr>
        <w:spacing w:line="360" w:lineRule="auto"/>
        <w:ind w:firstLine="708"/>
        <w:jc w:val="both"/>
        <w:rPr>
          <w:sz w:val="28"/>
          <w:szCs w:val="28"/>
        </w:rPr>
      </w:pPr>
      <w:r w:rsidRPr="003356EA">
        <w:rPr>
          <w:sz w:val="28"/>
          <w:szCs w:val="28"/>
        </w:rPr>
        <w:t>О проектной деятельности много сказано. Но практическое применение теории многообразно и интересно. Школьные проекты применяются на практике в разных областях жизни. Однако хочется и применения непосредственно в школе.</w:t>
      </w:r>
    </w:p>
    <w:p w:rsidR="008A3D27" w:rsidRPr="003356EA" w:rsidRDefault="003A0B15" w:rsidP="00371752">
      <w:pPr>
        <w:spacing w:line="360" w:lineRule="auto"/>
        <w:ind w:firstLine="708"/>
        <w:jc w:val="both"/>
        <w:rPr>
          <w:sz w:val="28"/>
          <w:szCs w:val="28"/>
        </w:rPr>
      </w:pPr>
      <w:r w:rsidRPr="003356EA">
        <w:rPr>
          <w:sz w:val="28"/>
          <w:szCs w:val="28"/>
        </w:rPr>
        <w:t xml:space="preserve">Идея создания этого проекта пришла неожиданно. Просто вспомнились вдруг </w:t>
      </w:r>
      <w:r w:rsidR="00537799" w:rsidRPr="003356EA">
        <w:rPr>
          <w:sz w:val="28"/>
          <w:szCs w:val="28"/>
        </w:rPr>
        <w:t xml:space="preserve">наставления </w:t>
      </w:r>
      <w:r w:rsidRPr="003356EA">
        <w:rPr>
          <w:sz w:val="28"/>
          <w:szCs w:val="28"/>
        </w:rPr>
        <w:t>из книги «Беседы об уроке иностранного языка»</w:t>
      </w:r>
      <w:r w:rsidR="00BE127C" w:rsidRPr="003356EA">
        <w:rPr>
          <w:sz w:val="28"/>
          <w:szCs w:val="28"/>
        </w:rPr>
        <w:t xml:space="preserve"> (Е. И. Пассов, Т. И. </w:t>
      </w:r>
      <w:proofErr w:type="spellStart"/>
      <w:r w:rsidR="00BE127C" w:rsidRPr="003356EA">
        <w:rPr>
          <w:sz w:val="28"/>
          <w:szCs w:val="28"/>
        </w:rPr>
        <w:t>Колова</w:t>
      </w:r>
      <w:proofErr w:type="spellEnd"/>
      <w:r w:rsidR="00BE127C" w:rsidRPr="003356EA">
        <w:rPr>
          <w:sz w:val="28"/>
          <w:szCs w:val="28"/>
        </w:rPr>
        <w:t>)</w:t>
      </w:r>
      <w:r w:rsidRPr="003356EA">
        <w:rPr>
          <w:sz w:val="28"/>
          <w:szCs w:val="28"/>
        </w:rPr>
        <w:t xml:space="preserve">: «Многие начинающие учителя иностранного языка понимают под </w:t>
      </w:r>
      <w:proofErr w:type="spellStart"/>
      <w:r w:rsidRPr="003356EA">
        <w:rPr>
          <w:sz w:val="28"/>
          <w:szCs w:val="28"/>
        </w:rPr>
        <w:t>оргмоментом</w:t>
      </w:r>
      <w:proofErr w:type="spellEnd"/>
      <w:r w:rsidRPr="003356EA">
        <w:rPr>
          <w:sz w:val="28"/>
          <w:szCs w:val="28"/>
        </w:rPr>
        <w:t xml:space="preserve"> лишь организацию класса и подготовку к уроку. Это, безусловно, важные и нужные вещи. Но если их достаточно для уроков по другим предметам, то на уроке иностранного языка такое организационное начало – не главное. </w:t>
      </w:r>
    </w:p>
    <w:p w:rsidR="003A0B15" w:rsidRPr="003356EA" w:rsidRDefault="003A0B15" w:rsidP="00BE127C">
      <w:pPr>
        <w:spacing w:line="360" w:lineRule="auto"/>
        <w:ind w:firstLine="708"/>
        <w:jc w:val="both"/>
        <w:rPr>
          <w:sz w:val="28"/>
          <w:szCs w:val="28"/>
        </w:rPr>
      </w:pPr>
      <w:r w:rsidRPr="003356EA">
        <w:rPr>
          <w:sz w:val="28"/>
          <w:szCs w:val="28"/>
        </w:rPr>
        <w:t>Главное – ввести учащихся в иноязычную атмосферу.</w:t>
      </w:r>
    </w:p>
    <w:p w:rsidR="003A0B15" w:rsidRPr="003356EA" w:rsidRDefault="003A0B15" w:rsidP="00BE127C">
      <w:pPr>
        <w:spacing w:line="360" w:lineRule="auto"/>
        <w:ind w:firstLine="708"/>
        <w:jc w:val="both"/>
        <w:rPr>
          <w:sz w:val="28"/>
          <w:szCs w:val="28"/>
        </w:rPr>
      </w:pPr>
      <w:r w:rsidRPr="003356EA">
        <w:rPr>
          <w:sz w:val="28"/>
          <w:szCs w:val="28"/>
        </w:rPr>
        <w:t xml:space="preserve">Сделать это нелегко. Стереотипных фраз об отсутствии учеников и о том, что задано к сегодняшнему уроку, для этого мало. </w:t>
      </w:r>
    </w:p>
    <w:p w:rsidR="00BE127C" w:rsidRPr="003356EA" w:rsidRDefault="00BE127C" w:rsidP="00BE127C">
      <w:pPr>
        <w:spacing w:line="360" w:lineRule="auto"/>
        <w:ind w:firstLine="708"/>
        <w:jc w:val="both"/>
        <w:rPr>
          <w:sz w:val="28"/>
          <w:szCs w:val="28"/>
        </w:rPr>
      </w:pPr>
      <w:r w:rsidRPr="003356EA">
        <w:rPr>
          <w:sz w:val="28"/>
          <w:szCs w:val="28"/>
        </w:rPr>
        <w:t xml:space="preserve">Вот почему нам кажется, что нужно говорить не столько об </w:t>
      </w:r>
      <w:proofErr w:type="spellStart"/>
      <w:r w:rsidRPr="003356EA">
        <w:rPr>
          <w:sz w:val="28"/>
          <w:szCs w:val="28"/>
        </w:rPr>
        <w:t>оргмоменте</w:t>
      </w:r>
      <w:proofErr w:type="spellEnd"/>
      <w:r w:rsidRPr="003356EA">
        <w:rPr>
          <w:sz w:val="28"/>
          <w:szCs w:val="28"/>
        </w:rPr>
        <w:t xml:space="preserve">, сколько о речевой зарядке в начале урока иностранного языка. Конечно же, речевой зарядке присуща и организационная функция. Но основные её задачи – настройка слухового и речевого аппарата учащихся на иностранный язык и развитие речи учащихся, главным образом, неподготовленной речи». </w:t>
      </w:r>
    </w:p>
    <w:p w:rsidR="00537799" w:rsidRPr="003356EA" w:rsidRDefault="00BE127C" w:rsidP="00BE127C">
      <w:pPr>
        <w:spacing w:line="360" w:lineRule="auto"/>
        <w:ind w:firstLine="708"/>
        <w:jc w:val="both"/>
        <w:rPr>
          <w:sz w:val="28"/>
          <w:szCs w:val="28"/>
        </w:rPr>
      </w:pPr>
      <w:r w:rsidRPr="003356EA">
        <w:rPr>
          <w:sz w:val="28"/>
          <w:szCs w:val="28"/>
        </w:rPr>
        <w:t xml:space="preserve">Далее в </w:t>
      </w:r>
      <w:r w:rsidR="007D1038" w:rsidRPr="003356EA">
        <w:rPr>
          <w:sz w:val="28"/>
          <w:szCs w:val="28"/>
        </w:rPr>
        <w:t xml:space="preserve">этой </w:t>
      </w:r>
      <w:r w:rsidRPr="003356EA">
        <w:rPr>
          <w:sz w:val="28"/>
          <w:szCs w:val="28"/>
        </w:rPr>
        <w:t xml:space="preserve">статье следуют примеры </w:t>
      </w:r>
      <w:r w:rsidR="00537799" w:rsidRPr="003356EA">
        <w:rPr>
          <w:sz w:val="28"/>
          <w:szCs w:val="28"/>
        </w:rPr>
        <w:t xml:space="preserve">речевых зарядок </w:t>
      </w:r>
      <w:r w:rsidRPr="003356EA">
        <w:rPr>
          <w:sz w:val="28"/>
          <w:szCs w:val="28"/>
        </w:rPr>
        <w:t xml:space="preserve">из практики работы учителей иностранных языков. Одним из примеров мы и воспользовались, создавая этот проект. В этом примере учительница использовала </w:t>
      </w:r>
      <w:r w:rsidR="00802D1E" w:rsidRPr="003356EA">
        <w:rPr>
          <w:sz w:val="28"/>
          <w:szCs w:val="28"/>
        </w:rPr>
        <w:t xml:space="preserve">красочно оформленный плакат, который являлся календарём с важными событиями каждого дня года. Ученики к этим датам готовили сообщения, а одноклассники задавали вопросы по темам сообщений, отвечали на эти вопросы. Но эта идея из книги 1971 года </w:t>
      </w:r>
      <w:r w:rsidR="00537799" w:rsidRPr="003356EA">
        <w:rPr>
          <w:sz w:val="28"/>
          <w:szCs w:val="28"/>
        </w:rPr>
        <w:t xml:space="preserve">издания </w:t>
      </w:r>
      <w:r w:rsidR="00802D1E" w:rsidRPr="003356EA">
        <w:rPr>
          <w:sz w:val="28"/>
          <w:szCs w:val="28"/>
        </w:rPr>
        <w:t xml:space="preserve">была подхвачена нынешними учениками и </w:t>
      </w:r>
      <w:r w:rsidR="00802D1E" w:rsidRPr="003356EA">
        <w:rPr>
          <w:sz w:val="28"/>
          <w:szCs w:val="28"/>
        </w:rPr>
        <w:lastRenderedPageBreak/>
        <w:t xml:space="preserve">модернизирована. Зачем рисовать календарь, когда есть мультимедиа? </w:t>
      </w:r>
      <w:r w:rsidR="008A73F6" w:rsidRPr="003356EA">
        <w:rPr>
          <w:sz w:val="28"/>
          <w:szCs w:val="28"/>
        </w:rPr>
        <w:t xml:space="preserve">Работа над проектом была </w:t>
      </w:r>
      <w:r w:rsidR="002B7064" w:rsidRPr="003356EA">
        <w:rPr>
          <w:sz w:val="28"/>
          <w:szCs w:val="28"/>
        </w:rPr>
        <w:t>н</w:t>
      </w:r>
      <w:r w:rsidR="008A73F6" w:rsidRPr="003356EA">
        <w:rPr>
          <w:sz w:val="28"/>
          <w:szCs w:val="28"/>
        </w:rPr>
        <w:t>аправлена на ра</w:t>
      </w:r>
      <w:r w:rsidR="00537799" w:rsidRPr="003356EA">
        <w:rPr>
          <w:sz w:val="28"/>
          <w:szCs w:val="28"/>
        </w:rPr>
        <w:t xml:space="preserve">зрешение конкретной методически </w:t>
      </w:r>
      <w:r w:rsidR="008A73F6" w:rsidRPr="003356EA">
        <w:rPr>
          <w:sz w:val="28"/>
          <w:szCs w:val="28"/>
        </w:rPr>
        <w:t>значимой проблемы – практической</w:t>
      </w:r>
      <w:r w:rsidR="00537799" w:rsidRPr="003356EA">
        <w:rPr>
          <w:sz w:val="28"/>
          <w:szCs w:val="28"/>
        </w:rPr>
        <w:t xml:space="preserve"> -  создание функционального календаря</w:t>
      </w:r>
      <w:r w:rsidR="008A73F6" w:rsidRPr="003356EA">
        <w:rPr>
          <w:sz w:val="28"/>
          <w:szCs w:val="28"/>
        </w:rPr>
        <w:t xml:space="preserve">. Сначала был определен продукт, а именно, мультимедийные презентации. Далее был продуман пооперационный план с перечнем конкретных действий, указанием результатов, сроков и ответственных. </w:t>
      </w:r>
    </w:p>
    <w:p w:rsidR="006A5231" w:rsidRPr="003356EA" w:rsidRDefault="008A73F6" w:rsidP="00BE127C">
      <w:pPr>
        <w:spacing w:line="360" w:lineRule="auto"/>
        <w:ind w:firstLine="708"/>
        <w:jc w:val="both"/>
        <w:rPr>
          <w:sz w:val="28"/>
          <w:szCs w:val="28"/>
        </w:rPr>
      </w:pPr>
      <w:r w:rsidRPr="003356EA">
        <w:rPr>
          <w:sz w:val="28"/>
          <w:szCs w:val="28"/>
        </w:rPr>
        <w:t xml:space="preserve">Известно, что отличительная черта проектной деятельности – поиск информации, которая обрабатывается, осмысливается, </w:t>
      </w:r>
      <w:r w:rsidR="007D1038" w:rsidRPr="003356EA">
        <w:rPr>
          <w:sz w:val="28"/>
          <w:szCs w:val="28"/>
        </w:rPr>
        <w:t>систематизир</w:t>
      </w:r>
      <w:r w:rsidRPr="003356EA">
        <w:rPr>
          <w:sz w:val="28"/>
          <w:szCs w:val="28"/>
        </w:rPr>
        <w:t>уется (</w:t>
      </w:r>
      <w:r w:rsidR="00537799" w:rsidRPr="003356EA">
        <w:rPr>
          <w:sz w:val="28"/>
          <w:szCs w:val="28"/>
        </w:rPr>
        <w:t>праздники должны быть связаны либо с Россией, либо с Германией</w:t>
      </w:r>
      <w:r w:rsidRPr="003356EA">
        <w:rPr>
          <w:sz w:val="28"/>
          <w:szCs w:val="28"/>
        </w:rPr>
        <w:t xml:space="preserve">). Далее </w:t>
      </w:r>
      <w:r w:rsidR="00537799" w:rsidRPr="003356EA">
        <w:rPr>
          <w:sz w:val="28"/>
          <w:szCs w:val="28"/>
        </w:rPr>
        <w:t xml:space="preserve">следовали: </w:t>
      </w:r>
      <w:r w:rsidRPr="003356EA">
        <w:rPr>
          <w:sz w:val="28"/>
          <w:szCs w:val="28"/>
        </w:rPr>
        <w:t xml:space="preserve">составление текстов, поиск наглядности, ссылок на </w:t>
      </w:r>
      <w:r w:rsidR="00D55868" w:rsidRPr="003356EA">
        <w:rPr>
          <w:sz w:val="28"/>
          <w:szCs w:val="28"/>
        </w:rPr>
        <w:t xml:space="preserve">источники. </w:t>
      </w:r>
      <w:r w:rsidR="00802D1E" w:rsidRPr="003356EA">
        <w:rPr>
          <w:sz w:val="28"/>
          <w:szCs w:val="28"/>
        </w:rPr>
        <w:t>Так</w:t>
      </w:r>
      <w:r w:rsidR="00537799" w:rsidRPr="003356EA">
        <w:rPr>
          <w:sz w:val="28"/>
          <w:szCs w:val="28"/>
        </w:rPr>
        <w:t xml:space="preserve">им образом, </w:t>
      </w:r>
      <w:r w:rsidR="00802D1E" w:rsidRPr="003356EA">
        <w:rPr>
          <w:sz w:val="28"/>
          <w:szCs w:val="28"/>
        </w:rPr>
        <w:t xml:space="preserve"> мысль превратилась в месяцы кропотливой работы. Конечно, проект был групповой, и человеческий фактор порой мешал скорости продвижения работы. Но спешить не хотелось. </w:t>
      </w:r>
    </w:p>
    <w:p w:rsidR="00537799" w:rsidRPr="003356EA" w:rsidRDefault="006A5231" w:rsidP="00BE127C">
      <w:pPr>
        <w:spacing w:line="360" w:lineRule="auto"/>
        <w:ind w:firstLine="708"/>
        <w:jc w:val="both"/>
        <w:rPr>
          <w:sz w:val="28"/>
          <w:szCs w:val="28"/>
        </w:rPr>
      </w:pPr>
      <w:r w:rsidRPr="003356EA">
        <w:rPr>
          <w:sz w:val="28"/>
          <w:szCs w:val="28"/>
        </w:rPr>
        <w:t xml:space="preserve">В итоге получилось 12 презентаций, соответствующих каждому месяцу года. Каждая презентация </w:t>
      </w:r>
      <w:r w:rsidR="00161D3C" w:rsidRPr="003356EA">
        <w:rPr>
          <w:sz w:val="28"/>
          <w:szCs w:val="28"/>
        </w:rPr>
        <w:t xml:space="preserve">имеет таблицу с указанием </w:t>
      </w:r>
      <w:r w:rsidR="00BE127C" w:rsidRPr="003356EA">
        <w:rPr>
          <w:sz w:val="28"/>
          <w:szCs w:val="28"/>
        </w:rPr>
        <w:t xml:space="preserve"> </w:t>
      </w:r>
      <w:r w:rsidR="00161D3C" w:rsidRPr="003356EA">
        <w:rPr>
          <w:sz w:val="28"/>
          <w:szCs w:val="28"/>
        </w:rPr>
        <w:t>дат, а каждая дата – гиперссылку на слайд с событием. К сожалению, не каждый день из 365 имеет событие, достойное обсуждения на уроке в школе, именно поэтому на такие даты предусмотрены другие события: дни рождения, новоселье, беседы о временах года, погоде, дежурстве, разучивание пословиц, стихотворений, вопросы для обсуждений</w:t>
      </w:r>
      <w:r w:rsidR="00537799" w:rsidRPr="003356EA">
        <w:rPr>
          <w:sz w:val="28"/>
          <w:szCs w:val="28"/>
        </w:rPr>
        <w:t>, афоризмы, цитаты великих людей</w:t>
      </w:r>
      <w:r w:rsidR="00161D3C" w:rsidRPr="003356EA">
        <w:rPr>
          <w:sz w:val="28"/>
          <w:szCs w:val="28"/>
        </w:rPr>
        <w:t xml:space="preserve">. Некоторые даты знаменательны не одним событием, этим объясняется наличие дополнительных слайдов. Конечно, понятен главный недостаток данного проекта: обучение привязано к календарно-тематическому планированию, где чётко прописано, </w:t>
      </w:r>
      <w:r w:rsidR="007D1038" w:rsidRPr="003356EA">
        <w:rPr>
          <w:sz w:val="28"/>
          <w:szCs w:val="28"/>
        </w:rPr>
        <w:t xml:space="preserve">какого числа, </w:t>
      </w:r>
      <w:r w:rsidR="00161D3C" w:rsidRPr="003356EA">
        <w:rPr>
          <w:sz w:val="28"/>
          <w:szCs w:val="28"/>
        </w:rPr>
        <w:t xml:space="preserve"> какую тему, в каком классе изучать. Но </w:t>
      </w:r>
      <w:r w:rsidR="00CF1F9C" w:rsidRPr="003356EA">
        <w:rPr>
          <w:sz w:val="28"/>
          <w:szCs w:val="28"/>
        </w:rPr>
        <w:t xml:space="preserve">никто не предлагает нарушать логику урока и </w:t>
      </w:r>
      <w:r w:rsidR="00537799" w:rsidRPr="003356EA">
        <w:rPr>
          <w:sz w:val="28"/>
          <w:szCs w:val="28"/>
        </w:rPr>
        <w:t xml:space="preserve">менять </w:t>
      </w:r>
      <w:r w:rsidR="00CF1F9C" w:rsidRPr="003356EA">
        <w:rPr>
          <w:sz w:val="28"/>
          <w:szCs w:val="28"/>
        </w:rPr>
        <w:t xml:space="preserve"> дату его проведения,</w:t>
      </w:r>
      <w:r w:rsidR="00537799" w:rsidRPr="003356EA">
        <w:rPr>
          <w:sz w:val="28"/>
          <w:szCs w:val="28"/>
        </w:rPr>
        <w:t xml:space="preserve"> учитель сам творит свой урок и подберет грамотно слайды к теме</w:t>
      </w:r>
      <w:r w:rsidR="00CF1F9C" w:rsidRPr="003356EA">
        <w:rPr>
          <w:sz w:val="28"/>
          <w:szCs w:val="28"/>
        </w:rPr>
        <w:t xml:space="preserve">. Речь по проходимой на данный момент теме можно считать частично подготовленной, </w:t>
      </w:r>
      <w:r w:rsidR="00537799" w:rsidRPr="003356EA">
        <w:rPr>
          <w:sz w:val="28"/>
          <w:szCs w:val="28"/>
        </w:rPr>
        <w:t xml:space="preserve">можно </w:t>
      </w:r>
      <w:r w:rsidR="00CF1F9C" w:rsidRPr="003356EA">
        <w:rPr>
          <w:sz w:val="28"/>
          <w:szCs w:val="28"/>
        </w:rPr>
        <w:t xml:space="preserve"> начать беседу с просмотра фильма</w:t>
      </w:r>
      <w:r w:rsidR="00537799" w:rsidRPr="003356EA">
        <w:rPr>
          <w:sz w:val="28"/>
          <w:szCs w:val="28"/>
        </w:rPr>
        <w:t>, к примеру, из серии «</w:t>
      </w:r>
      <w:r w:rsidR="00537799" w:rsidRPr="003356EA">
        <w:rPr>
          <w:sz w:val="28"/>
          <w:szCs w:val="28"/>
          <w:lang w:val="de-DE"/>
        </w:rPr>
        <w:t>Hallo</w:t>
      </w:r>
      <w:r w:rsidR="00537799" w:rsidRPr="003356EA">
        <w:rPr>
          <w:sz w:val="28"/>
          <w:szCs w:val="28"/>
        </w:rPr>
        <w:t xml:space="preserve"> </w:t>
      </w:r>
      <w:r w:rsidR="00537799" w:rsidRPr="003356EA">
        <w:rPr>
          <w:sz w:val="28"/>
          <w:szCs w:val="28"/>
          <w:lang w:val="de-DE"/>
        </w:rPr>
        <w:t>aus</w:t>
      </w:r>
      <w:r w:rsidR="00537799" w:rsidRPr="003356EA">
        <w:rPr>
          <w:sz w:val="28"/>
          <w:szCs w:val="28"/>
        </w:rPr>
        <w:t xml:space="preserve"> </w:t>
      </w:r>
      <w:r w:rsidR="00537799" w:rsidRPr="003356EA">
        <w:rPr>
          <w:sz w:val="28"/>
          <w:szCs w:val="28"/>
          <w:lang w:val="de-DE"/>
        </w:rPr>
        <w:t>Berlin</w:t>
      </w:r>
      <w:r w:rsidR="00537799" w:rsidRPr="003356EA">
        <w:rPr>
          <w:sz w:val="28"/>
          <w:szCs w:val="28"/>
        </w:rPr>
        <w:t>», обсудить просмотренный фрагмент, а потом перейти к теме урока.</w:t>
      </w:r>
      <w:r w:rsidR="00CF1F9C" w:rsidRPr="003356EA">
        <w:rPr>
          <w:sz w:val="28"/>
          <w:szCs w:val="28"/>
        </w:rPr>
        <w:t xml:space="preserve"> </w:t>
      </w:r>
    </w:p>
    <w:p w:rsidR="00BE127C" w:rsidRPr="003356EA" w:rsidRDefault="00537799" w:rsidP="00BE127C">
      <w:pPr>
        <w:spacing w:line="360" w:lineRule="auto"/>
        <w:ind w:firstLine="708"/>
        <w:jc w:val="both"/>
        <w:rPr>
          <w:sz w:val="28"/>
          <w:szCs w:val="28"/>
        </w:rPr>
      </w:pPr>
      <w:r w:rsidRPr="003356EA">
        <w:rPr>
          <w:sz w:val="28"/>
          <w:szCs w:val="28"/>
        </w:rPr>
        <w:lastRenderedPageBreak/>
        <w:t>Однако е</w:t>
      </w:r>
      <w:r w:rsidR="00CF1F9C" w:rsidRPr="003356EA">
        <w:rPr>
          <w:sz w:val="28"/>
          <w:szCs w:val="28"/>
        </w:rPr>
        <w:t>сть недостатки</w:t>
      </w:r>
      <w:r w:rsidRPr="003356EA">
        <w:rPr>
          <w:sz w:val="28"/>
          <w:szCs w:val="28"/>
        </w:rPr>
        <w:t xml:space="preserve"> в презентациях</w:t>
      </w:r>
      <w:r w:rsidR="00CF1F9C" w:rsidRPr="003356EA">
        <w:rPr>
          <w:sz w:val="28"/>
          <w:szCs w:val="28"/>
        </w:rPr>
        <w:t>: мини-тексты по темам рассчитаны на среднее и старшее звено, где-то даже не на 5-6 классы</w:t>
      </w:r>
      <w:r w:rsidR="00335CBC" w:rsidRPr="003356EA">
        <w:rPr>
          <w:sz w:val="28"/>
          <w:szCs w:val="28"/>
        </w:rPr>
        <w:t xml:space="preserve"> (имеется определённый процент незнакомой лексики)</w:t>
      </w:r>
      <w:r w:rsidR="00CF1F9C" w:rsidRPr="003356EA">
        <w:rPr>
          <w:sz w:val="28"/>
          <w:szCs w:val="28"/>
        </w:rPr>
        <w:t>. Но это поправимо</w:t>
      </w:r>
      <w:r w:rsidR="00335CBC" w:rsidRPr="003356EA">
        <w:rPr>
          <w:sz w:val="28"/>
          <w:szCs w:val="28"/>
        </w:rPr>
        <w:t>.</w:t>
      </w:r>
    </w:p>
    <w:p w:rsidR="00335CBC" w:rsidRPr="003356EA" w:rsidRDefault="00335CBC" w:rsidP="0050336B">
      <w:pPr>
        <w:spacing w:line="360" w:lineRule="auto"/>
        <w:ind w:firstLine="708"/>
        <w:jc w:val="both"/>
        <w:rPr>
          <w:sz w:val="28"/>
          <w:szCs w:val="28"/>
        </w:rPr>
      </w:pPr>
      <w:r w:rsidRPr="003356EA">
        <w:rPr>
          <w:sz w:val="28"/>
          <w:szCs w:val="28"/>
        </w:rPr>
        <w:t>Данн</w:t>
      </w:r>
      <w:r w:rsidR="00C85F04" w:rsidRPr="003356EA">
        <w:rPr>
          <w:sz w:val="28"/>
          <w:szCs w:val="28"/>
        </w:rPr>
        <w:t xml:space="preserve">ый проект выполнялся </w:t>
      </w:r>
      <w:r w:rsidR="00537799" w:rsidRPr="003356EA">
        <w:rPr>
          <w:sz w:val="28"/>
          <w:szCs w:val="28"/>
        </w:rPr>
        <w:t>восьмиклассниками</w:t>
      </w:r>
      <w:r w:rsidRPr="003356EA">
        <w:rPr>
          <w:sz w:val="28"/>
          <w:szCs w:val="28"/>
        </w:rPr>
        <w:t>. Учащиеся других</w:t>
      </w:r>
      <w:r w:rsidR="00537799" w:rsidRPr="003356EA">
        <w:rPr>
          <w:sz w:val="28"/>
          <w:szCs w:val="28"/>
        </w:rPr>
        <w:t xml:space="preserve"> классов</w:t>
      </w:r>
      <w:r w:rsidRPr="003356EA">
        <w:rPr>
          <w:sz w:val="28"/>
          <w:szCs w:val="28"/>
        </w:rPr>
        <w:t xml:space="preserve">, которые не имели отношения к его созданию, были заинтересованы в его использовании на каждом уроке. Мультимедийные презентации имеют неоценимое достоинство: они легко поддаются редактированию, учитель может по своему усмотрению менять </w:t>
      </w:r>
      <w:r w:rsidR="00537799" w:rsidRPr="003356EA">
        <w:rPr>
          <w:sz w:val="28"/>
          <w:szCs w:val="28"/>
        </w:rPr>
        <w:t xml:space="preserve">картинки и </w:t>
      </w:r>
      <w:r w:rsidRPr="003356EA">
        <w:rPr>
          <w:sz w:val="28"/>
          <w:szCs w:val="28"/>
        </w:rPr>
        <w:t xml:space="preserve">слайды местами, удалять ненужные, </w:t>
      </w:r>
      <w:r w:rsidR="00537799" w:rsidRPr="003356EA">
        <w:rPr>
          <w:sz w:val="28"/>
          <w:szCs w:val="28"/>
        </w:rPr>
        <w:t xml:space="preserve">адаптировать </w:t>
      </w:r>
      <w:r w:rsidRPr="003356EA">
        <w:rPr>
          <w:sz w:val="28"/>
          <w:szCs w:val="28"/>
        </w:rPr>
        <w:t xml:space="preserve"> тексты</w:t>
      </w:r>
      <w:r w:rsidR="0050336B" w:rsidRPr="003356EA">
        <w:rPr>
          <w:sz w:val="28"/>
          <w:szCs w:val="28"/>
        </w:rPr>
        <w:t xml:space="preserve"> для классов другого уровня</w:t>
      </w:r>
      <w:r w:rsidR="00537799" w:rsidRPr="003356EA">
        <w:rPr>
          <w:sz w:val="28"/>
          <w:szCs w:val="28"/>
        </w:rPr>
        <w:t>,</w:t>
      </w:r>
      <w:r w:rsidRPr="003356EA">
        <w:rPr>
          <w:sz w:val="28"/>
          <w:szCs w:val="28"/>
        </w:rPr>
        <w:t xml:space="preserve"> сохраняя структуру готового проекта. Можно добавить описание картинок….. А для удобства </w:t>
      </w:r>
      <w:r w:rsidR="00C85F04" w:rsidRPr="003356EA">
        <w:rPr>
          <w:sz w:val="28"/>
          <w:szCs w:val="28"/>
        </w:rPr>
        <w:t>ис</w:t>
      </w:r>
      <w:r w:rsidRPr="003356EA">
        <w:rPr>
          <w:sz w:val="28"/>
          <w:szCs w:val="28"/>
        </w:rPr>
        <w:t xml:space="preserve">пользования существует </w:t>
      </w:r>
      <w:r w:rsidR="00C85F04" w:rsidRPr="003356EA">
        <w:rPr>
          <w:sz w:val="28"/>
          <w:szCs w:val="28"/>
        </w:rPr>
        <w:t>комментарий к слайдам</w:t>
      </w:r>
      <w:r w:rsidR="0050336B" w:rsidRPr="003356EA">
        <w:rPr>
          <w:sz w:val="28"/>
          <w:szCs w:val="28"/>
        </w:rPr>
        <w:t xml:space="preserve"> в табличной форме</w:t>
      </w:r>
      <w:r w:rsidR="00C85F04" w:rsidRPr="003356EA">
        <w:rPr>
          <w:sz w:val="28"/>
          <w:szCs w:val="28"/>
        </w:rPr>
        <w:t xml:space="preserve">. </w:t>
      </w:r>
      <w:r w:rsidR="007E01E4" w:rsidRPr="003356EA">
        <w:rPr>
          <w:sz w:val="28"/>
          <w:szCs w:val="28"/>
        </w:rPr>
        <w:t xml:space="preserve">(Приложение) </w:t>
      </w:r>
      <w:r w:rsidR="0050336B" w:rsidRPr="003356EA">
        <w:rPr>
          <w:sz w:val="28"/>
          <w:szCs w:val="28"/>
        </w:rPr>
        <w:t>Он</w:t>
      </w:r>
      <w:r w:rsidR="00C85F04" w:rsidRPr="003356EA">
        <w:rPr>
          <w:sz w:val="28"/>
          <w:szCs w:val="28"/>
        </w:rPr>
        <w:t xml:space="preserve"> состоит из т</w:t>
      </w:r>
      <w:r w:rsidRPr="003356EA">
        <w:rPr>
          <w:sz w:val="28"/>
          <w:szCs w:val="28"/>
        </w:rPr>
        <w:t>рёх основных колонок: да</w:t>
      </w:r>
      <w:r w:rsidR="0050336B" w:rsidRPr="003356EA">
        <w:rPr>
          <w:sz w:val="28"/>
          <w:szCs w:val="28"/>
        </w:rPr>
        <w:t>та и месяц, номер слайда,</w:t>
      </w:r>
      <w:r w:rsidRPr="003356EA">
        <w:rPr>
          <w:sz w:val="28"/>
          <w:szCs w:val="28"/>
        </w:rPr>
        <w:t xml:space="preserve"> событие и </w:t>
      </w:r>
      <w:r w:rsidR="00C85F04" w:rsidRPr="003356EA">
        <w:rPr>
          <w:sz w:val="28"/>
          <w:szCs w:val="28"/>
        </w:rPr>
        <w:t>содержание слайда.</w:t>
      </w:r>
      <w:r w:rsidR="0050336B" w:rsidRPr="003356EA">
        <w:rPr>
          <w:sz w:val="28"/>
          <w:szCs w:val="28"/>
        </w:rPr>
        <w:t xml:space="preserve"> Можно добавить четвёртую колонку под названием «Примечание», в которую учитель сможет внести какие-то заметки в ходе использования презентаций.</w:t>
      </w:r>
    </w:p>
    <w:p w:rsidR="00335CBC" w:rsidRPr="003356EA" w:rsidRDefault="00335CBC" w:rsidP="00BE127C">
      <w:pPr>
        <w:spacing w:line="360" w:lineRule="auto"/>
        <w:ind w:firstLine="708"/>
        <w:jc w:val="both"/>
        <w:rPr>
          <w:sz w:val="28"/>
          <w:szCs w:val="28"/>
        </w:rPr>
      </w:pPr>
      <w:r w:rsidRPr="003356EA">
        <w:rPr>
          <w:sz w:val="28"/>
          <w:szCs w:val="28"/>
        </w:rPr>
        <w:t xml:space="preserve">К чести ребят, работавших над проектом, надо добавить, что собранная информация далеко превзошла ожидания, </w:t>
      </w:r>
      <w:r w:rsidR="00371752" w:rsidRPr="003356EA">
        <w:rPr>
          <w:sz w:val="28"/>
          <w:szCs w:val="28"/>
        </w:rPr>
        <w:t>в дополнение были аудио-, видеофайлы, картины и картинки, которые содержатся в папках соответственно месяцам. С их помощью можно прослушать произведения композиторов, описать картины художников, ссылки на источники также собраны отдельно. Данная работа оживила уроки, повысила интерес к предмету.</w:t>
      </w:r>
    </w:p>
    <w:p w:rsidR="00537799" w:rsidRPr="003356EA" w:rsidRDefault="007D1038" w:rsidP="00537799">
      <w:pPr>
        <w:spacing w:line="360" w:lineRule="auto"/>
        <w:ind w:firstLine="708"/>
        <w:jc w:val="both"/>
        <w:rPr>
          <w:sz w:val="28"/>
          <w:szCs w:val="28"/>
        </w:rPr>
      </w:pPr>
      <w:r w:rsidRPr="003356EA">
        <w:rPr>
          <w:sz w:val="28"/>
          <w:szCs w:val="28"/>
        </w:rPr>
        <w:t xml:space="preserve">Конечно, использование данных речевых зарядок на каждом уроке во всех классах нереально. </w:t>
      </w:r>
      <w:r w:rsidR="00537799" w:rsidRPr="003356EA">
        <w:rPr>
          <w:sz w:val="28"/>
          <w:szCs w:val="28"/>
        </w:rPr>
        <w:t xml:space="preserve">Итогом послужило представление результатов заказчику официальному – учителю и неофициальному – ученическому сообществу. </w:t>
      </w:r>
    </w:p>
    <w:p w:rsidR="0050336B" w:rsidRPr="003356EA" w:rsidRDefault="0050336B" w:rsidP="007D1038">
      <w:pPr>
        <w:spacing w:line="360" w:lineRule="auto"/>
        <w:ind w:firstLine="708"/>
        <w:jc w:val="both"/>
        <w:rPr>
          <w:sz w:val="28"/>
          <w:szCs w:val="28"/>
        </w:rPr>
      </w:pPr>
      <w:r w:rsidRPr="003356EA">
        <w:rPr>
          <w:sz w:val="28"/>
          <w:szCs w:val="28"/>
        </w:rPr>
        <w:t xml:space="preserve">Некоторые слайды </w:t>
      </w:r>
      <w:r w:rsidR="007D1038" w:rsidRPr="003356EA">
        <w:rPr>
          <w:sz w:val="28"/>
          <w:szCs w:val="28"/>
        </w:rPr>
        <w:t xml:space="preserve">уже были опробованы на уроках в старших </w:t>
      </w:r>
      <w:r w:rsidR="00042D8B" w:rsidRPr="003356EA">
        <w:rPr>
          <w:sz w:val="28"/>
          <w:szCs w:val="28"/>
        </w:rPr>
        <w:t xml:space="preserve">классах. </w:t>
      </w:r>
      <w:r w:rsidR="007D1038" w:rsidRPr="003356EA">
        <w:rPr>
          <w:sz w:val="28"/>
          <w:szCs w:val="28"/>
        </w:rPr>
        <w:t xml:space="preserve">Ребята </w:t>
      </w:r>
      <w:r w:rsidR="00042D8B" w:rsidRPr="003356EA">
        <w:rPr>
          <w:sz w:val="28"/>
          <w:szCs w:val="28"/>
        </w:rPr>
        <w:t>с интер</w:t>
      </w:r>
      <w:r w:rsidRPr="003356EA">
        <w:rPr>
          <w:sz w:val="28"/>
          <w:szCs w:val="28"/>
        </w:rPr>
        <w:t>есом обсуждали</w:t>
      </w:r>
      <w:r w:rsidR="007D1038" w:rsidRPr="003356EA">
        <w:rPr>
          <w:sz w:val="28"/>
          <w:szCs w:val="28"/>
        </w:rPr>
        <w:t xml:space="preserve"> предложенные тексты, вопросы,</w:t>
      </w:r>
      <w:r w:rsidR="00CD0C30" w:rsidRPr="003356EA">
        <w:rPr>
          <w:sz w:val="28"/>
          <w:szCs w:val="28"/>
        </w:rPr>
        <w:t xml:space="preserve"> </w:t>
      </w:r>
      <w:r w:rsidRPr="003356EA">
        <w:rPr>
          <w:sz w:val="28"/>
          <w:szCs w:val="28"/>
        </w:rPr>
        <w:t>что исключило</w:t>
      </w:r>
      <w:r w:rsidR="00CD0C30" w:rsidRPr="003356EA">
        <w:rPr>
          <w:sz w:val="28"/>
          <w:szCs w:val="28"/>
        </w:rPr>
        <w:t xml:space="preserve"> искусственность </w:t>
      </w:r>
      <w:r w:rsidR="00042D8B" w:rsidRPr="003356EA">
        <w:rPr>
          <w:sz w:val="28"/>
          <w:szCs w:val="28"/>
        </w:rPr>
        <w:t>разговора и настраивает</w:t>
      </w:r>
      <w:r w:rsidR="00CD0C30" w:rsidRPr="003356EA">
        <w:rPr>
          <w:sz w:val="28"/>
          <w:szCs w:val="28"/>
        </w:rPr>
        <w:t xml:space="preserve"> их на общение, позволило повторить лексику, связанную с календарем, погодой, школьной и культурной жизнью</w:t>
      </w:r>
      <w:r w:rsidR="008145DA" w:rsidRPr="003356EA">
        <w:rPr>
          <w:sz w:val="28"/>
          <w:szCs w:val="28"/>
        </w:rPr>
        <w:t xml:space="preserve">, </w:t>
      </w:r>
      <w:r w:rsidR="008145DA" w:rsidRPr="003356EA">
        <w:rPr>
          <w:sz w:val="28"/>
          <w:szCs w:val="28"/>
        </w:rPr>
        <w:lastRenderedPageBreak/>
        <w:t>спортом</w:t>
      </w:r>
      <w:r w:rsidRPr="003356EA">
        <w:rPr>
          <w:sz w:val="28"/>
          <w:szCs w:val="28"/>
        </w:rPr>
        <w:t>. А слайды, которые не подошли к</w:t>
      </w:r>
      <w:r w:rsidR="00CD0C30" w:rsidRPr="003356EA">
        <w:rPr>
          <w:sz w:val="28"/>
          <w:szCs w:val="28"/>
        </w:rPr>
        <w:t xml:space="preserve"> темам ур</w:t>
      </w:r>
      <w:r w:rsidRPr="003356EA">
        <w:rPr>
          <w:sz w:val="28"/>
          <w:szCs w:val="28"/>
        </w:rPr>
        <w:t>оков</w:t>
      </w:r>
      <w:r w:rsidR="00CD0C30" w:rsidRPr="003356EA">
        <w:rPr>
          <w:sz w:val="28"/>
          <w:szCs w:val="28"/>
        </w:rPr>
        <w:t xml:space="preserve">, </w:t>
      </w:r>
      <w:r w:rsidRPr="003356EA">
        <w:rPr>
          <w:sz w:val="28"/>
          <w:szCs w:val="28"/>
        </w:rPr>
        <w:t>успешно использовались</w:t>
      </w:r>
      <w:r w:rsidR="00CD0C30" w:rsidRPr="003356EA">
        <w:rPr>
          <w:sz w:val="28"/>
          <w:szCs w:val="28"/>
        </w:rPr>
        <w:t xml:space="preserve"> на </w:t>
      </w:r>
      <w:r w:rsidRPr="003356EA">
        <w:rPr>
          <w:sz w:val="28"/>
          <w:szCs w:val="28"/>
        </w:rPr>
        <w:t>дополнительных</w:t>
      </w:r>
      <w:r w:rsidR="00CD0C30" w:rsidRPr="003356EA">
        <w:rPr>
          <w:sz w:val="28"/>
          <w:szCs w:val="28"/>
        </w:rPr>
        <w:t xml:space="preserve"> занятиях по страноведению. </w:t>
      </w:r>
    </w:p>
    <w:p w:rsidR="0050336B" w:rsidRPr="003356EA" w:rsidRDefault="00CD0C30" w:rsidP="007D1038">
      <w:pPr>
        <w:spacing w:line="360" w:lineRule="auto"/>
        <w:ind w:firstLine="708"/>
        <w:jc w:val="both"/>
        <w:rPr>
          <w:sz w:val="28"/>
          <w:szCs w:val="28"/>
        </w:rPr>
      </w:pPr>
      <w:r w:rsidRPr="003356EA">
        <w:rPr>
          <w:sz w:val="28"/>
          <w:szCs w:val="28"/>
        </w:rPr>
        <w:t>Благодаря определённой шаблонности в текстах о биографиях великих людей</w:t>
      </w:r>
      <w:r w:rsidR="0050336B" w:rsidRPr="003356EA">
        <w:rPr>
          <w:sz w:val="28"/>
          <w:szCs w:val="28"/>
        </w:rPr>
        <w:t>, многократному повторению языкового материала,</w:t>
      </w:r>
      <w:r w:rsidRPr="003356EA">
        <w:rPr>
          <w:sz w:val="28"/>
          <w:szCs w:val="28"/>
        </w:rPr>
        <w:t xml:space="preserve"> в памяти учеников прочно закрепляются новые грамматические структуры и речевые обороты, которые ещё недостаточно усвоены в процессе обучения</w:t>
      </w:r>
      <w:r w:rsidR="00042D8B" w:rsidRPr="003356EA">
        <w:rPr>
          <w:sz w:val="28"/>
          <w:szCs w:val="28"/>
        </w:rPr>
        <w:t>, что предполагает</w:t>
      </w:r>
      <w:r w:rsidRPr="003356EA">
        <w:rPr>
          <w:sz w:val="28"/>
          <w:szCs w:val="28"/>
        </w:rPr>
        <w:t xml:space="preserve">. </w:t>
      </w:r>
      <w:r w:rsidR="002325C0" w:rsidRPr="003356EA">
        <w:rPr>
          <w:sz w:val="28"/>
          <w:szCs w:val="28"/>
        </w:rPr>
        <w:t xml:space="preserve">Слайды по темам </w:t>
      </w:r>
      <w:r w:rsidR="00042D8B" w:rsidRPr="003356EA">
        <w:rPr>
          <w:sz w:val="28"/>
          <w:szCs w:val="28"/>
        </w:rPr>
        <w:t xml:space="preserve">с вопросами помогают лучше овладеть навыками диалога, развить умение лаконично отвечать на вопросы, а слайды с текстами – умение задавать общие и специальные вопросы. После того, как ученики прочно усвоили определённый круг вопросов, </w:t>
      </w:r>
      <w:r w:rsidR="0050336B" w:rsidRPr="003356EA">
        <w:rPr>
          <w:sz w:val="28"/>
          <w:szCs w:val="28"/>
        </w:rPr>
        <w:t>менялся</w:t>
      </w:r>
      <w:r w:rsidR="00042D8B" w:rsidRPr="003356EA">
        <w:rPr>
          <w:sz w:val="28"/>
          <w:szCs w:val="28"/>
        </w:rPr>
        <w:t xml:space="preserve"> режим обучения, </w:t>
      </w:r>
      <w:r w:rsidR="0050336B" w:rsidRPr="003356EA">
        <w:rPr>
          <w:sz w:val="28"/>
          <w:szCs w:val="28"/>
        </w:rPr>
        <w:t>роль учителя была предложена</w:t>
      </w:r>
      <w:r w:rsidR="00042D8B" w:rsidRPr="003356EA">
        <w:rPr>
          <w:sz w:val="28"/>
          <w:szCs w:val="28"/>
        </w:rPr>
        <w:t xml:space="preserve"> классу. </w:t>
      </w:r>
      <w:proofErr w:type="gramStart"/>
      <w:r w:rsidR="00042D8B" w:rsidRPr="003356EA">
        <w:rPr>
          <w:sz w:val="28"/>
          <w:szCs w:val="28"/>
        </w:rPr>
        <w:t xml:space="preserve">Возможные режимы: учитель – класс, учитель – дежурный ученик, класс – дежурный ученик, </w:t>
      </w:r>
      <w:r w:rsidR="008145DA" w:rsidRPr="003356EA">
        <w:rPr>
          <w:sz w:val="28"/>
          <w:szCs w:val="28"/>
        </w:rPr>
        <w:t xml:space="preserve">1-й дежурный – 2-й дежурный, дежурный ученик – класс. </w:t>
      </w:r>
      <w:proofErr w:type="gramEnd"/>
    </w:p>
    <w:p w:rsidR="003A0B15" w:rsidRPr="003356EA" w:rsidRDefault="00C361F6" w:rsidP="007D1038">
      <w:pPr>
        <w:spacing w:line="360" w:lineRule="auto"/>
        <w:ind w:firstLine="708"/>
        <w:jc w:val="both"/>
        <w:rPr>
          <w:sz w:val="28"/>
          <w:szCs w:val="28"/>
        </w:rPr>
      </w:pPr>
      <w:r w:rsidRPr="003356EA">
        <w:rPr>
          <w:sz w:val="28"/>
          <w:szCs w:val="28"/>
        </w:rPr>
        <w:t xml:space="preserve">Подводя итог всему вышесказанному, хочется заострить внимание на актуальности данного проекта. </w:t>
      </w:r>
      <w:proofErr w:type="gramStart"/>
      <w:r w:rsidRPr="003356EA">
        <w:rPr>
          <w:sz w:val="28"/>
          <w:szCs w:val="28"/>
        </w:rPr>
        <w:t xml:space="preserve">В свете требований ФГОС ОО к началу современного урока такое его начало как нельзя лучше подходит и с точки зрения методики преподавания </w:t>
      </w:r>
      <w:bookmarkStart w:id="0" w:name="_GoBack"/>
      <w:r w:rsidRPr="003356EA">
        <w:rPr>
          <w:sz w:val="28"/>
          <w:szCs w:val="28"/>
        </w:rPr>
        <w:t xml:space="preserve">предмета, и с точки зрения использования технических средств обучения, а также </w:t>
      </w:r>
      <w:bookmarkEnd w:id="0"/>
      <w:r w:rsidRPr="003356EA">
        <w:rPr>
          <w:sz w:val="28"/>
          <w:szCs w:val="28"/>
        </w:rPr>
        <w:t>оживляет урок, так как дети с нетерпением ждут, о чем же пойдет речь, какой же будет речевая зарядка на этот раз, спорят и обсуждают праздники на этот</w:t>
      </w:r>
      <w:proofErr w:type="gramEnd"/>
      <w:r w:rsidRPr="003356EA">
        <w:rPr>
          <w:sz w:val="28"/>
          <w:szCs w:val="28"/>
        </w:rPr>
        <w:t xml:space="preserve"> день, что способствует естественности общения, непринужденности обстановки.</w:t>
      </w:r>
    </w:p>
    <w:p w:rsidR="007E01E4" w:rsidRPr="003356EA" w:rsidRDefault="007E01E4" w:rsidP="007D1038">
      <w:pPr>
        <w:spacing w:line="360" w:lineRule="auto"/>
        <w:ind w:firstLine="708"/>
        <w:jc w:val="both"/>
        <w:rPr>
          <w:sz w:val="28"/>
          <w:szCs w:val="28"/>
        </w:rPr>
      </w:pPr>
    </w:p>
    <w:p w:rsidR="007E01E4" w:rsidRDefault="007E01E4" w:rsidP="007D1038">
      <w:pPr>
        <w:spacing w:line="360" w:lineRule="auto"/>
        <w:ind w:firstLine="708"/>
        <w:jc w:val="both"/>
        <w:rPr>
          <w:sz w:val="28"/>
          <w:szCs w:val="28"/>
        </w:rPr>
      </w:pPr>
    </w:p>
    <w:p w:rsidR="003356EA" w:rsidRDefault="003356EA" w:rsidP="007D1038">
      <w:pPr>
        <w:spacing w:line="360" w:lineRule="auto"/>
        <w:ind w:firstLine="708"/>
        <w:jc w:val="both"/>
        <w:rPr>
          <w:sz w:val="28"/>
          <w:szCs w:val="28"/>
        </w:rPr>
      </w:pPr>
    </w:p>
    <w:p w:rsidR="003356EA" w:rsidRDefault="003356EA" w:rsidP="007D1038">
      <w:pPr>
        <w:spacing w:line="360" w:lineRule="auto"/>
        <w:ind w:firstLine="708"/>
        <w:jc w:val="both"/>
        <w:rPr>
          <w:sz w:val="28"/>
          <w:szCs w:val="28"/>
        </w:rPr>
      </w:pPr>
    </w:p>
    <w:p w:rsidR="003356EA" w:rsidRPr="003356EA" w:rsidRDefault="003356EA" w:rsidP="007D1038">
      <w:pPr>
        <w:spacing w:line="360" w:lineRule="auto"/>
        <w:ind w:firstLine="708"/>
        <w:jc w:val="both"/>
        <w:rPr>
          <w:sz w:val="28"/>
          <w:szCs w:val="28"/>
        </w:rPr>
      </w:pPr>
    </w:p>
    <w:p w:rsidR="007E01E4" w:rsidRPr="003356EA" w:rsidRDefault="007E01E4" w:rsidP="00C361F6">
      <w:pPr>
        <w:spacing w:line="360" w:lineRule="auto"/>
        <w:jc w:val="both"/>
        <w:rPr>
          <w:sz w:val="28"/>
          <w:szCs w:val="28"/>
        </w:rPr>
      </w:pPr>
    </w:p>
    <w:p w:rsidR="007E01E4" w:rsidRPr="003356EA" w:rsidRDefault="007E01E4" w:rsidP="007E01E4">
      <w:pPr>
        <w:jc w:val="right"/>
        <w:rPr>
          <w:rFonts w:eastAsia="Calibri" w:cs="Times New Roman"/>
          <w:sz w:val="28"/>
          <w:szCs w:val="28"/>
        </w:rPr>
      </w:pPr>
      <w:r w:rsidRPr="003356EA">
        <w:rPr>
          <w:rFonts w:eastAsia="Calibri" w:cs="Times New Roman"/>
          <w:sz w:val="28"/>
          <w:szCs w:val="28"/>
        </w:rPr>
        <w:lastRenderedPageBreak/>
        <w:t>Приложение</w:t>
      </w:r>
    </w:p>
    <w:p w:rsidR="007E01E4" w:rsidRPr="003356EA" w:rsidRDefault="007E01E4" w:rsidP="007E01E4">
      <w:pPr>
        <w:jc w:val="center"/>
        <w:rPr>
          <w:rFonts w:eastAsia="Calibri" w:cs="Times New Roman"/>
          <w:sz w:val="28"/>
          <w:szCs w:val="28"/>
        </w:rPr>
      </w:pPr>
      <w:r w:rsidRPr="003356EA">
        <w:rPr>
          <w:rFonts w:eastAsia="Calibri" w:cs="Times New Roman"/>
          <w:sz w:val="28"/>
          <w:szCs w:val="28"/>
        </w:rPr>
        <w:t>Комментарий к слайдам</w:t>
      </w:r>
    </w:p>
    <w:tbl>
      <w:tblPr>
        <w:tblStyle w:val="a3"/>
        <w:tblW w:w="9716" w:type="dxa"/>
        <w:tblInd w:w="421" w:type="dxa"/>
        <w:tblLook w:val="04A0" w:firstRow="1" w:lastRow="0" w:firstColumn="1" w:lastColumn="0" w:noHBand="0" w:noVBand="1"/>
      </w:tblPr>
      <w:tblGrid>
        <w:gridCol w:w="1153"/>
        <w:gridCol w:w="1395"/>
        <w:gridCol w:w="3949"/>
        <w:gridCol w:w="3219"/>
      </w:tblGrid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Дата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Номер слайда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Событие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Примечание</w:t>
            </w: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1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№№3-4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Монолог-диалог о весне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№№5-6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 xml:space="preserve">Родился немецкий композитор Курт </w:t>
            </w:r>
            <w:proofErr w:type="spellStart"/>
            <w:r w:rsidRPr="003356EA">
              <w:rPr>
                <w:rFonts w:eastAsia="Calibri" w:cs="Times New Roman"/>
                <w:sz w:val="28"/>
                <w:szCs w:val="28"/>
              </w:rPr>
              <w:t>Вайль</w:t>
            </w:r>
            <w:proofErr w:type="spellEnd"/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3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№№7-8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 xml:space="preserve">Родился советский писатель Ю. К. </w:t>
            </w:r>
            <w:proofErr w:type="spellStart"/>
            <w:r w:rsidRPr="003356EA">
              <w:rPr>
                <w:rFonts w:eastAsia="Calibri" w:cs="Times New Roman"/>
                <w:sz w:val="28"/>
                <w:szCs w:val="28"/>
              </w:rPr>
              <w:t>Олеша</w:t>
            </w:r>
            <w:proofErr w:type="spellEnd"/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4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№№9-10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 xml:space="preserve">Умер немецкий художник Франц </w:t>
            </w:r>
            <w:proofErr w:type="spellStart"/>
            <w:r w:rsidRPr="003356EA">
              <w:rPr>
                <w:rFonts w:eastAsia="Calibri" w:cs="Times New Roman"/>
                <w:sz w:val="28"/>
                <w:szCs w:val="28"/>
              </w:rPr>
              <w:t>Мориц</w:t>
            </w:r>
            <w:proofErr w:type="spellEnd"/>
            <w:r w:rsidRPr="003356EA">
              <w:rPr>
                <w:rFonts w:eastAsia="Calibri" w:cs="Times New Roman"/>
                <w:sz w:val="28"/>
                <w:szCs w:val="28"/>
              </w:rPr>
              <w:t xml:space="preserve"> Вильгельм Марк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5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№№11-12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Умерла советская поэтесса А. Ахматова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5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№№13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Умер немецкий философ, экономист Карл Маркс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6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№№14-15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 xml:space="preserve">Ф. </w:t>
            </w:r>
            <w:proofErr w:type="spellStart"/>
            <w:r w:rsidRPr="003356EA">
              <w:rPr>
                <w:rFonts w:eastAsia="Calibri" w:cs="Times New Roman"/>
                <w:sz w:val="28"/>
                <w:szCs w:val="28"/>
              </w:rPr>
              <w:t>Хоффманом</w:t>
            </w:r>
            <w:proofErr w:type="spellEnd"/>
            <w:r w:rsidRPr="003356EA">
              <w:rPr>
                <w:rFonts w:eastAsia="Calibri" w:cs="Times New Roman"/>
                <w:sz w:val="28"/>
                <w:szCs w:val="28"/>
              </w:rPr>
              <w:t xml:space="preserve"> запатентован аспирин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6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№№16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Родилась первая женщина-космонавт В. Терешкова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7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№№17-18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Родился советский актер А. А. Миронов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8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№№19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9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№№20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Родился советский космонавт Ю. А. Гагарин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9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№№21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Умер немецкий художник Отто Фрейндлих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10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№№22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Умер советский писатель М. Булгаков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11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№№23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Умер немецкий писатель Л. Х. Манн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12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№№24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Основан университет в Вене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12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№№25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 xml:space="preserve">Москва становится столицей 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13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№№26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Лейпцигская книжная ярмарка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14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№№27-28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Родился немецкий ученый А. Эйнштейн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14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№№29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Родился немецкий философ, экономист Карл Маркс. Цитаты Карла Маркса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lastRenderedPageBreak/>
              <w:t>15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№№30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Вопросы о весне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16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№№31-32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Родился немецкий физик Ж. С. Ом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17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№№33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 xml:space="preserve">Родился немецкий инженер, конструктор Г. В. </w:t>
            </w:r>
            <w:proofErr w:type="spellStart"/>
            <w:r w:rsidRPr="003356EA">
              <w:rPr>
                <w:rFonts w:eastAsia="Calibri" w:cs="Times New Roman"/>
                <w:sz w:val="28"/>
                <w:szCs w:val="28"/>
              </w:rPr>
              <w:t>Даймлер</w:t>
            </w:r>
            <w:proofErr w:type="spellEnd"/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18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№№34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 xml:space="preserve">Родился немецкий психолог Курт </w:t>
            </w:r>
            <w:proofErr w:type="spellStart"/>
            <w:r w:rsidRPr="003356EA">
              <w:rPr>
                <w:rFonts w:eastAsia="Calibri" w:cs="Times New Roman"/>
                <w:sz w:val="28"/>
                <w:szCs w:val="28"/>
              </w:rPr>
              <w:t>Коффка</w:t>
            </w:r>
            <w:proofErr w:type="spellEnd"/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18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№№35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 xml:space="preserve">Умер немецкий психоаналитик, философ   Э.  </w:t>
            </w:r>
            <w:proofErr w:type="spellStart"/>
            <w:r w:rsidRPr="003356EA">
              <w:rPr>
                <w:rFonts w:eastAsia="Calibri" w:cs="Times New Roman"/>
                <w:sz w:val="28"/>
                <w:szCs w:val="28"/>
              </w:rPr>
              <w:t>Фромм</w:t>
            </w:r>
            <w:proofErr w:type="spellEnd"/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19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№№36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 xml:space="preserve">Родился советский лётчик А. </w:t>
            </w:r>
            <w:proofErr w:type="spellStart"/>
            <w:r w:rsidRPr="003356EA">
              <w:rPr>
                <w:rFonts w:eastAsia="Calibri" w:cs="Times New Roman"/>
                <w:sz w:val="28"/>
                <w:szCs w:val="28"/>
              </w:rPr>
              <w:t>И.Покрышкин</w:t>
            </w:r>
            <w:proofErr w:type="spellEnd"/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19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№№37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Кто дежурный в классе?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20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№№38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Международный день леса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20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№№39-40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Умер русский художник И. И. Шишкин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20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№№41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Умер советский вратарь Л. И. Яшин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20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№№42-43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Международный день счастья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21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№№44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Гороскоп - Овен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21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№№45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Родился немецкий Иоганн Себастьян Бах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22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№№46-47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Умер немецкий поэт Иоганн Вольфганг Гёте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23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№№48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 xml:space="preserve">Родился немецкий психоаналитик, философ   Э.  </w:t>
            </w:r>
            <w:proofErr w:type="spellStart"/>
            <w:r w:rsidRPr="003356EA">
              <w:rPr>
                <w:rFonts w:eastAsia="Calibri" w:cs="Times New Roman"/>
                <w:sz w:val="28"/>
                <w:szCs w:val="28"/>
              </w:rPr>
              <w:t>Фромм</w:t>
            </w:r>
            <w:proofErr w:type="spellEnd"/>
            <w:r w:rsidRPr="003356EA">
              <w:rPr>
                <w:rFonts w:eastAsia="Calibri" w:cs="Times New Roman"/>
                <w:sz w:val="28"/>
                <w:szCs w:val="28"/>
              </w:rPr>
              <w:t xml:space="preserve">. Цитаты Эриха </w:t>
            </w:r>
            <w:proofErr w:type="spellStart"/>
            <w:r w:rsidRPr="003356EA">
              <w:rPr>
                <w:rFonts w:eastAsia="Calibri" w:cs="Times New Roman"/>
                <w:sz w:val="28"/>
                <w:szCs w:val="28"/>
              </w:rPr>
              <w:t>Фромма</w:t>
            </w:r>
            <w:proofErr w:type="spellEnd"/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24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№№49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 xml:space="preserve">Ричард </w:t>
            </w:r>
            <w:proofErr w:type="spellStart"/>
            <w:r w:rsidRPr="003356EA">
              <w:rPr>
                <w:rFonts w:eastAsia="Calibri" w:cs="Times New Roman"/>
                <w:sz w:val="28"/>
                <w:szCs w:val="28"/>
              </w:rPr>
              <w:t>Тревик</w:t>
            </w:r>
            <w:proofErr w:type="spellEnd"/>
            <w:r w:rsidRPr="003356EA">
              <w:rPr>
                <w:rFonts w:eastAsia="Calibri" w:cs="Times New Roman"/>
                <w:sz w:val="28"/>
                <w:szCs w:val="28"/>
              </w:rPr>
              <w:t xml:space="preserve"> получил патент на первый паровоз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24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№№50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Умер немецкий спортсмен Карл Шуман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24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№№51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Выходные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25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№№52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Родился советский художник И. Е. Грабарь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25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№№53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 xml:space="preserve">Родился русский царь Василий </w:t>
            </w:r>
            <w:r w:rsidRPr="003356EA">
              <w:rPr>
                <w:rFonts w:eastAsia="Calibri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 xml:space="preserve">26 </w:t>
            </w:r>
            <w:r w:rsidRPr="003356EA">
              <w:rPr>
                <w:rFonts w:eastAsia="Calibri" w:cs="Times New Roman"/>
                <w:sz w:val="28"/>
                <w:szCs w:val="28"/>
              </w:rPr>
              <w:lastRenderedPageBreak/>
              <w:t>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lastRenderedPageBreak/>
              <w:t>№№54-</w:t>
            </w:r>
            <w:r w:rsidRPr="003356EA">
              <w:rPr>
                <w:rFonts w:eastAsia="Calibri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lastRenderedPageBreak/>
              <w:t xml:space="preserve">Умер немецкий композитор Л. </w:t>
            </w:r>
            <w:proofErr w:type="spellStart"/>
            <w:r w:rsidRPr="003356EA">
              <w:rPr>
                <w:rFonts w:eastAsia="Calibri" w:cs="Times New Roman"/>
                <w:sz w:val="28"/>
                <w:szCs w:val="28"/>
              </w:rPr>
              <w:lastRenderedPageBreak/>
              <w:t>ван</w:t>
            </w:r>
            <w:proofErr w:type="spellEnd"/>
            <w:r w:rsidRPr="003356EA">
              <w:rPr>
                <w:rFonts w:eastAsia="Calibri" w:cs="Times New Roman"/>
                <w:sz w:val="28"/>
                <w:szCs w:val="28"/>
              </w:rPr>
              <w:t xml:space="preserve"> Бетховен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lastRenderedPageBreak/>
              <w:t>27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№№56-57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Родился немецкий физик В.  К. Рентген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27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№№58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Родился немецкий писатель Л. Х. Манн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27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№№59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Погиб советский космонавт Ю. Гагарин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28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№№60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 xml:space="preserve">Родился немецкий философ Х. </w:t>
            </w:r>
            <w:proofErr w:type="spellStart"/>
            <w:r w:rsidRPr="003356EA">
              <w:rPr>
                <w:rFonts w:eastAsia="Calibri" w:cs="Times New Roman"/>
                <w:sz w:val="28"/>
                <w:szCs w:val="28"/>
              </w:rPr>
              <w:t>Зигварт</w:t>
            </w:r>
            <w:proofErr w:type="spellEnd"/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29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№№61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День рождения Кока-колы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29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№№62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Умер российский футболист и тренер В.Г. Федотов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29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№№63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Новоселье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30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№№64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Умер киноактер В. Золотухин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361F6" w:rsidRPr="003356EA" w:rsidTr="00C361F6">
        <w:tc>
          <w:tcPr>
            <w:tcW w:w="1153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31 марта</w:t>
            </w:r>
          </w:p>
        </w:tc>
        <w:tc>
          <w:tcPr>
            <w:tcW w:w="1395" w:type="dxa"/>
          </w:tcPr>
          <w:p w:rsidR="00C361F6" w:rsidRPr="003356EA" w:rsidRDefault="00C361F6" w:rsidP="007E01E4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№№65</w:t>
            </w:r>
          </w:p>
        </w:tc>
        <w:tc>
          <w:tcPr>
            <w:tcW w:w="394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  <w:r w:rsidRPr="003356EA">
              <w:rPr>
                <w:rFonts w:eastAsia="Calibri" w:cs="Times New Roman"/>
                <w:sz w:val="28"/>
                <w:szCs w:val="28"/>
              </w:rPr>
              <w:t>Родился композитор Ф.  Гайдн</w:t>
            </w:r>
          </w:p>
        </w:tc>
        <w:tc>
          <w:tcPr>
            <w:tcW w:w="3219" w:type="dxa"/>
          </w:tcPr>
          <w:p w:rsidR="00C361F6" w:rsidRPr="003356EA" w:rsidRDefault="00C361F6" w:rsidP="007E01E4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7E01E4" w:rsidRPr="003356EA" w:rsidRDefault="007E01E4" w:rsidP="007E01E4">
      <w:pPr>
        <w:rPr>
          <w:rFonts w:eastAsia="Calibri" w:cs="Times New Roman"/>
          <w:sz w:val="28"/>
          <w:szCs w:val="28"/>
        </w:rPr>
      </w:pPr>
    </w:p>
    <w:p w:rsidR="007E01E4" w:rsidRPr="003356EA" w:rsidRDefault="007E01E4" w:rsidP="007D1038">
      <w:pPr>
        <w:spacing w:line="360" w:lineRule="auto"/>
        <w:ind w:firstLine="708"/>
        <w:jc w:val="both"/>
        <w:rPr>
          <w:sz w:val="28"/>
          <w:szCs w:val="28"/>
        </w:rPr>
      </w:pPr>
    </w:p>
    <w:p w:rsidR="007E01E4" w:rsidRPr="003356EA" w:rsidRDefault="007E01E4" w:rsidP="007D1038">
      <w:pPr>
        <w:spacing w:line="360" w:lineRule="auto"/>
        <w:ind w:firstLine="708"/>
        <w:jc w:val="both"/>
        <w:rPr>
          <w:sz w:val="28"/>
          <w:szCs w:val="28"/>
        </w:rPr>
      </w:pPr>
    </w:p>
    <w:sectPr w:rsidR="007E01E4" w:rsidRPr="003356EA" w:rsidSect="00BE12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0B15"/>
    <w:rsid w:val="00042D8B"/>
    <w:rsid w:val="00106684"/>
    <w:rsid w:val="00161D3C"/>
    <w:rsid w:val="002067BD"/>
    <w:rsid w:val="002325C0"/>
    <w:rsid w:val="002B7064"/>
    <w:rsid w:val="002E3B79"/>
    <w:rsid w:val="00332761"/>
    <w:rsid w:val="003356EA"/>
    <w:rsid w:val="00335CBC"/>
    <w:rsid w:val="00336FFB"/>
    <w:rsid w:val="00371752"/>
    <w:rsid w:val="00381839"/>
    <w:rsid w:val="003A0B15"/>
    <w:rsid w:val="004B3467"/>
    <w:rsid w:val="0050336B"/>
    <w:rsid w:val="00537799"/>
    <w:rsid w:val="006A5231"/>
    <w:rsid w:val="006E718B"/>
    <w:rsid w:val="00754802"/>
    <w:rsid w:val="007D1038"/>
    <w:rsid w:val="007E01E4"/>
    <w:rsid w:val="00802D1E"/>
    <w:rsid w:val="008145DA"/>
    <w:rsid w:val="008304A8"/>
    <w:rsid w:val="008511DB"/>
    <w:rsid w:val="008A3D27"/>
    <w:rsid w:val="008A73F6"/>
    <w:rsid w:val="009237E0"/>
    <w:rsid w:val="00A82A5A"/>
    <w:rsid w:val="00B4075F"/>
    <w:rsid w:val="00BE127C"/>
    <w:rsid w:val="00C361F6"/>
    <w:rsid w:val="00C60A5E"/>
    <w:rsid w:val="00C85F04"/>
    <w:rsid w:val="00CD09DF"/>
    <w:rsid w:val="00CD0C30"/>
    <w:rsid w:val="00CF1F9C"/>
    <w:rsid w:val="00D55868"/>
    <w:rsid w:val="00F5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9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18</cp:revision>
  <cp:lastPrinted>2016-02-14T11:28:00Z</cp:lastPrinted>
  <dcterms:created xsi:type="dcterms:W3CDTF">2014-07-06T06:31:00Z</dcterms:created>
  <dcterms:modified xsi:type="dcterms:W3CDTF">2016-02-14T11:44:00Z</dcterms:modified>
</cp:coreProperties>
</file>