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0"/>
        <w:gridCol w:w="7321"/>
      </w:tblGrid>
      <w:tr>
        <w:trPr/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ФИО:</w:t>
            </w:r>
          </w:p>
        </w:tc>
        <w:tc>
          <w:tcPr>
            <w:tcW w:w="73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Данильченко Дарья Александровна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e-mail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:</w:t>
            </w:r>
          </w:p>
        </w:tc>
        <w:tc>
          <w:tcPr>
            <w:tcW w:w="73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d.d.a802@mail.ru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Образовательная организация</w:t>
            </w:r>
          </w:p>
        </w:tc>
        <w:tc>
          <w:tcPr>
            <w:tcW w:w="73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Муниципальное бюджетное общеобразовательное учреждение "Специальная (коррекционная) общеобразовательная школа - интернат для обучающихся с ограниченными возможностями здоровья (нарушение слуха) №12 г.Челябинска" 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Название работы:</w:t>
      </w:r>
      <w:r>
        <w:rPr>
          <w:rFonts w:cs="Times New Roman" w:ascii="Times New Roman" w:hAnsi="Times New Roman"/>
          <w:sz w:val="28"/>
          <w:szCs w:val="28"/>
        </w:rPr>
        <w:t xml:space="preserve"> Технологическая карта занятия по физике на тему “Инерция” в 8 классе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Изучить явление – инерция; научить применять знания на практике.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Задачи: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Личностные: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-воспитывать и развивать самостоятельность, ответственность;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-формировать целостность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Метапредметные: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-формировать познавательные интересы, направленные на развитие представлений о механическом движении;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-развивать умение работать с источниками информации;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-закреплять умение преобразовывать информацию из одной формы в другую.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Предметные: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-добиваться осознанного усвоения учащимися понятия «инерция» через работу с материалом учебника, объясняя результаты исследования;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-уметь использовать полученные теоретические знания для объяснения процессов и явлений, происходящих в жизни.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Предполагаемые и планируемые результаты: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Личностные: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осознание личностного смысла изучения учебного материала;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-осознанное, уважительное и доброжелательное отношение к другому человеку, его мнению;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-ответственность и самостоятельность при  выполнении заданий.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Метапредметные: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регулятивные: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-выполнение учебных действий в соответствии с целью;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-выдвижение гипотезы и построение модели; установление границ их применимости;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познавательные: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умение проводить наблюдения;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планирование и выполнение экспериментов;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умение работать с различными источниками информации;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коммуникативные: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-готовность и способность вести диалог с другими людьми и достигать в нём взаимопонимания;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- развитие логического мышления</w:t>
      </w:r>
      <w:r>
        <w:rPr>
          <w:rFonts w:cs="Times New Roman" w:ascii="Times New Roman" w:hAnsi="Times New Roman"/>
          <w:sz w:val="28"/>
          <w:szCs w:val="28"/>
          <w:u w:val="single"/>
        </w:rPr>
        <w:t>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развитие культуры речи.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LibreOffice/7.0.3.1$Windows_X86_64 LibreOffice_project/d7547858d014d4cf69878db179d326fc3483e082</Application>
  <Pages>3</Pages>
  <Words>214</Words>
  <Characters>1759</Characters>
  <CharactersWithSpaces>1944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2022-10-10T15:38:00Z</dcterms:created>
  <dc:creator>Den</dc:creator>
  <dc:description/>
  <dc:language>ru-RU</dc:language>
  <cp:lastModifiedBy/>
  <dcterms:modified xsi:type="dcterms:W3CDTF">2022-11-03T12:14:47Z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