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A2" w:rsidRDefault="009A05A2" w:rsidP="009A05A2">
      <w:pPr>
        <w:tabs>
          <w:tab w:val="left" w:pos="6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Номинация: </w:t>
      </w:r>
      <w:r>
        <w:rPr>
          <w:rFonts w:ascii="Times New Roman" w:hAnsi="Times New Roman" w:cs="Times New Roman"/>
          <w:i/>
          <w:sz w:val="32"/>
          <w:szCs w:val="28"/>
        </w:rPr>
        <w:t>«Лучшая технологическая карта урока, организуемого для обучающихся с ограниченными возможностями здоровья с использованием цифровых инструментов»</w:t>
      </w:r>
    </w:p>
    <w:p w:rsidR="009A05A2" w:rsidRDefault="009A05A2" w:rsidP="009A05A2">
      <w:pPr>
        <w:tabs>
          <w:tab w:val="left" w:pos="6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A05A2" w:rsidRDefault="009A05A2" w:rsidP="009A05A2">
      <w:pPr>
        <w:tabs>
          <w:tab w:val="left" w:pos="6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Автор:</w:t>
      </w:r>
      <w:r>
        <w:rPr>
          <w:rFonts w:ascii="Times New Roman" w:hAnsi="Times New Roman" w:cs="Times New Roman"/>
          <w:i/>
          <w:sz w:val="32"/>
          <w:szCs w:val="28"/>
        </w:rPr>
        <w:t xml:space="preserve"> учитель-дефектолог Абраменкова Елена Валерьевна, </w:t>
      </w:r>
      <w:hyperlink r:id="rId5" w:history="1"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  <w:lang w:val="en-US"/>
          </w:rPr>
          <w:t>abramenkova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</w:rPr>
          <w:t>.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  <w:lang w:val="en-US"/>
          </w:rPr>
          <w:t>e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</w:rPr>
          <w:t>.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  <w:lang w:val="en-US"/>
          </w:rPr>
          <w:t>v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</w:rPr>
          <w:t>@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  <w:lang w:val="en-US"/>
          </w:rPr>
          <w:t>gmail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</w:rPr>
          <w:t>.</w:t>
        </w:r>
        <w:r w:rsidRPr="00B362AA">
          <w:rPr>
            <w:rStyle w:val="a4"/>
            <w:rFonts w:ascii="Times New Roman" w:hAnsi="Times New Roman" w:cs="Times New Roman"/>
            <w:i/>
            <w:sz w:val="32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i/>
          <w:sz w:val="32"/>
          <w:szCs w:val="28"/>
        </w:rPr>
        <w:t xml:space="preserve">, МОУ «СОШ№13» (дошкольное отделение) 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Копейский</w:t>
      </w:r>
      <w:proofErr w:type="spellEnd"/>
      <w:r>
        <w:rPr>
          <w:rFonts w:ascii="Times New Roman" w:hAnsi="Times New Roman" w:cs="Times New Roman"/>
          <w:i/>
          <w:sz w:val="32"/>
          <w:szCs w:val="28"/>
        </w:rPr>
        <w:t xml:space="preserve"> городской округ</w:t>
      </w:r>
    </w:p>
    <w:p w:rsidR="009A05A2" w:rsidRPr="009A05A2" w:rsidRDefault="009A05A2" w:rsidP="009A05A2">
      <w:pPr>
        <w:tabs>
          <w:tab w:val="left" w:pos="645"/>
          <w:tab w:val="center" w:pos="7285"/>
        </w:tabs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F7217D" w:rsidRDefault="00F7217D" w:rsidP="009A05A2">
      <w:pPr>
        <w:tabs>
          <w:tab w:val="left" w:pos="645"/>
          <w:tab w:val="center" w:pos="728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31376">
        <w:rPr>
          <w:rFonts w:ascii="Times New Roman" w:hAnsi="Times New Roman" w:cs="Times New Roman"/>
          <w:b/>
          <w:i/>
          <w:sz w:val="32"/>
          <w:szCs w:val="28"/>
        </w:rPr>
        <w:t xml:space="preserve">Технологическая карта </w:t>
      </w:r>
      <w:proofErr w:type="spellStart"/>
      <w:r w:rsidR="00937F12">
        <w:rPr>
          <w:rFonts w:ascii="Times New Roman" w:hAnsi="Times New Roman" w:cs="Times New Roman"/>
          <w:b/>
          <w:i/>
          <w:sz w:val="32"/>
          <w:szCs w:val="28"/>
        </w:rPr>
        <w:t>квест</w:t>
      </w:r>
      <w:proofErr w:type="spellEnd"/>
      <w:r w:rsidR="00937F12">
        <w:rPr>
          <w:rFonts w:ascii="Times New Roman" w:hAnsi="Times New Roman" w:cs="Times New Roman"/>
          <w:b/>
          <w:i/>
          <w:sz w:val="32"/>
          <w:szCs w:val="28"/>
        </w:rPr>
        <w:t>-игры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по познавательному развитию «Краски осени»</w:t>
      </w:r>
    </w:p>
    <w:p w:rsidR="00F7217D" w:rsidRDefault="00F7217D" w:rsidP="00F7217D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Группа </w:t>
      </w:r>
      <w:r w:rsidRPr="00331376">
        <w:rPr>
          <w:rFonts w:ascii="Times New Roman" w:hAnsi="Times New Roman" w:cs="Times New Roman"/>
          <w:i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32"/>
          <w:szCs w:val="28"/>
        </w:rPr>
        <w:t>АБВГДЕйка</w:t>
      </w:r>
      <w:proofErr w:type="spellEnd"/>
      <w:r w:rsidRPr="00331376">
        <w:rPr>
          <w:rFonts w:ascii="Times New Roman" w:hAnsi="Times New Roman" w:cs="Times New Roman"/>
          <w:i/>
          <w:sz w:val="32"/>
          <w:szCs w:val="28"/>
        </w:rPr>
        <w:t xml:space="preserve">» </w:t>
      </w:r>
      <w:r>
        <w:rPr>
          <w:rFonts w:ascii="Times New Roman" w:hAnsi="Times New Roman" w:cs="Times New Roman"/>
          <w:i/>
          <w:sz w:val="32"/>
          <w:szCs w:val="28"/>
        </w:rPr>
        <w:t>подготовительная к школе (ТНР)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F7217D" w:rsidRDefault="00F7217D" w:rsidP="00F7217D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11"/>
        <w:gridCol w:w="1655"/>
        <w:gridCol w:w="1669"/>
        <w:gridCol w:w="1712"/>
        <w:gridCol w:w="1410"/>
        <w:gridCol w:w="1493"/>
        <w:gridCol w:w="1507"/>
        <w:gridCol w:w="1134"/>
        <w:gridCol w:w="777"/>
      </w:tblGrid>
      <w:tr w:rsidR="00937F12" w:rsidRPr="00D52D48" w:rsidTr="007932CB">
        <w:tc>
          <w:tcPr>
            <w:tcW w:w="1838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611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</w:t>
            </w:r>
          </w:p>
        </w:tc>
        <w:tc>
          <w:tcPr>
            <w:tcW w:w="1655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оборудование для решения образовательной задачи</w:t>
            </w:r>
          </w:p>
        </w:tc>
        <w:tc>
          <w:tcPr>
            <w:tcW w:w="1669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воспитательного или развивающего плана, которые решаются параллельно с основной задачей</w:t>
            </w:r>
          </w:p>
        </w:tc>
        <w:tc>
          <w:tcPr>
            <w:tcW w:w="1712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задача на основе образовательной задачи</w:t>
            </w:r>
          </w:p>
        </w:tc>
        <w:tc>
          <w:tcPr>
            <w:tcW w:w="1410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493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ребенка</w:t>
            </w:r>
          </w:p>
        </w:tc>
        <w:tc>
          <w:tcPr>
            <w:tcW w:w="1507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места ребенка в группе во время планируемой деятельности</w:t>
            </w:r>
          </w:p>
        </w:tc>
        <w:tc>
          <w:tcPr>
            <w:tcW w:w="1134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777" w:type="dxa"/>
          </w:tcPr>
          <w:p w:rsidR="00F7217D" w:rsidRPr="00D52D48" w:rsidRDefault="00F7217D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 задания</w:t>
            </w:r>
          </w:p>
        </w:tc>
      </w:tr>
      <w:tr w:rsidR="005C6701" w:rsidRPr="00D52D48" w:rsidTr="007932CB">
        <w:tc>
          <w:tcPr>
            <w:tcW w:w="1838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7" w:type="dxa"/>
          </w:tcPr>
          <w:p w:rsidR="005C6701" w:rsidRPr="00D52D48" w:rsidRDefault="005C6701" w:rsidP="00D52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2CB" w:rsidRPr="00D52D48" w:rsidTr="007932CB">
        <w:tc>
          <w:tcPr>
            <w:tcW w:w="1838" w:type="dxa"/>
          </w:tcPr>
          <w:p w:rsidR="007932CB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этап: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проблемная ситуация</w:t>
            </w:r>
          </w:p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- решение проблемной ситуации</w:t>
            </w:r>
          </w:p>
        </w:tc>
        <w:tc>
          <w:tcPr>
            <w:tcW w:w="1611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приложение </w:t>
            </w:r>
            <w:proofErr w:type="spellStart"/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1655" w:type="dxa"/>
          </w:tcPr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Показ (демонстрация алгоритма использования приложения </w:t>
            </w:r>
            <w:proofErr w:type="spellStart"/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Игровой (создание проблемной ситуации)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(напоминание, указание)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(изображение грибов, </w:t>
            </w:r>
            <w:proofErr w:type="spellStart"/>
            <w:r w:rsidRPr="00D5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proofErr w:type="spellEnd"/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-коды)</w:t>
            </w:r>
          </w:p>
          <w:p w:rsidR="007932CB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7932CB" w:rsidRPr="009A05A2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Смартфоны</w:t>
            </w: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-коды</w:t>
            </w:r>
          </w:p>
        </w:tc>
        <w:tc>
          <w:tcPr>
            <w:tcW w:w="1669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слуховое восприятие, внимание, память</w:t>
            </w:r>
          </w:p>
        </w:tc>
        <w:tc>
          <w:tcPr>
            <w:tcW w:w="1712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и как мы можем обратиться за помощью?</w:t>
            </w:r>
          </w:p>
        </w:tc>
        <w:tc>
          <w:tcPr>
            <w:tcW w:w="1410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Демонстрация алгоритма действий</w:t>
            </w:r>
          </w:p>
        </w:tc>
        <w:tc>
          <w:tcPr>
            <w:tcW w:w="1493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Заходят в групповое помещение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Возле ПК, который находится в доступе и на уровне глаз ребенка</w:t>
            </w:r>
          </w:p>
        </w:tc>
        <w:tc>
          <w:tcPr>
            <w:tcW w:w="1134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77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CB" w:rsidRPr="00D52D48" w:rsidTr="007932CB">
        <w:tc>
          <w:tcPr>
            <w:tcW w:w="1838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этап: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ВИКТОРИНА:</w:t>
            </w:r>
          </w:p>
          <w:p w:rsidR="007932CB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932CB" w:rsidRPr="00D52D48">
              <w:rPr>
                <w:rFonts w:ascii="Times New Roman" w:hAnsi="Times New Roman" w:cs="Times New Roman"/>
                <w:sz w:val="24"/>
                <w:szCs w:val="24"/>
              </w:rPr>
              <w:t>собрать съедобные грибы и назвать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четвертый месяц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месяц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«Вершки и корешки»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месяц осени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каких деревьев упали листья?»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«Осенняя погода»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люблю сок…»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«Одеваемся по погоде»</w:t>
            </w:r>
          </w:p>
          <w:p w:rsidR="00FF2D73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загадку, накорми героя</w:t>
            </w:r>
          </w:p>
          <w:p w:rsidR="00FF2D73" w:rsidRPr="00D52D48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7932CB" w:rsidRDefault="007932CB" w:rsidP="00FF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использовать </w:t>
            </w:r>
            <w:r w:rsidRPr="00D52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-код для поиска информации</w:t>
            </w:r>
            <w:r w:rsidR="00FF2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2D73" w:rsidRPr="00D52D48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об осенних месяцах</w:t>
            </w:r>
            <w:r w:rsidR="00FF2D73">
              <w:rPr>
                <w:rFonts w:ascii="Times New Roman" w:hAnsi="Times New Roman" w:cs="Times New Roman"/>
                <w:sz w:val="24"/>
                <w:szCs w:val="24"/>
              </w:rPr>
              <w:t>, об овощах, деревьях.</w:t>
            </w:r>
          </w:p>
          <w:p w:rsidR="00FF2D73" w:rsidRDefault="00FF2D73" w:rsidP="00FF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детей подбирать слова-действия (глаголы), слова-признаки (прилагательные).</w:t>
            </w:r>
          </w:p>
          <w:p w:rsidR="00FF2D73" w:rsidRDefault="00FF2D73" w:rsidP="00FF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названия одежды для мальчиков и девочек.</w:t>
            </w:r>
          </w:p>
          <w:p w:rsidR="00756CD6" w:rsidRPr="00D52D48" w:rsidRDefault="00756CD6" w:rsidP="00FF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отгадывании загадок.</w:t>
            </w:r>
          </w:p>
        </w:tc>
        <w:tc>
          <w:tcPr>
            <w:tcW w:w="1655" w:type="dxa"/>
          </w:tcPr>
          <w:p w:rsidR="00FF2D73" w:rsidRDefault="00FF2D73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  <w:p w:rsidR="00FF2D73" w:rsidRPr="00FF2D73" w:rsidRDefault="00FF2D73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  <w:p w:rsidR="00FF2D73" w:rsidRPr="00D52D48" w:rsidRDefault="00FF2D73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Словесный (напоминание,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D73" w:rsidRDefault="00FF2D73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Наглядный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вершки и корешки овощей: свекла, репа, лук, петрушка, капуста, морковь, картофель, редис, укроп</w:t>
            </w:r>
            <w:r w:rsidR="00756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CD6">
              <w:rPr>
                <w:rFonts w:ascii="Times New Roman" w:hAnsi="Times New Roman" w:cs="Times New Roman"/>
                <w:sz w:val="24"/>
                <w:szCs w:val="24"/>
              </w:rPr>
              <w:t>бумажные мальчик и девочка, одежда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D73" w:rsidRDefault="00756CD6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proofErr w:type="spellStart"/>
            <w:r w:rsidRPr="00590B48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  <w:p w:rsidR="00756CD6" w:rsidRPr="00D52D48" w:rsidRDefault="00756CD6" w:rsidP="00FF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932CB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память, речь</w:t>
            </w:r>
            <w:r w:rsidR="00756CD6">
              <w:rPr>
                <w:rFonts w:ascii="Times New Roman" w:hAnsi="Times New Roman" w:cs="Times New Roman"/>
                <w:sz w:val="24"/>
                <w:szCs w:val="24"/>
              </w:rPr>
              <w:t>, мышление.</w:t>
            </w:r>
          </w:p>
          <w:p w:rsidR="00756CD6" w:rsidRDefault="00756CD6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F12">
              <w:rPr>
                <w:rFonts w:ascii="Times New Roman" w:hAnsi="Times New Roman" w:cs="Times New Roman"/>
                <w:sz w:val="24"/>
                <w:szCs w:val="24"/>
              </w:rPr>
              <w:t>оспитывать любовь, уважение к окружающему миру и к животным, воспитывать усидчивость, умение внимательно слушать воспитателя</w:t>
            </w:r>
          </w:p>
          <w:p w:rsidR="00756CD6" w:rsidRPr="00D52D48" w:rsidRDefault="00756CD6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7932CB" w:rsidRPr="00D52D48" w:rsidRDefault="00756CD6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восстановить мелодию, необходимо собрать ноты, которые спрятались в викторине.</w:t>
            </w:r>
          </w:p>
        </w:tc>
        <w:tc>
          <w:tcPr>
            <w:tcW w:w="1410" w:type="dxa"/>
          </w:tcPr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детей, оказание помощи</w:t>
            </w:r>
          </w:p>
        </w:tc>
        <w:tc>
          <w:tcPr>
            <w:tcW w:w="1493" w:type="dxa"/>
          </w:tcPr>
          <w:p w:rsidR="007932CB" w:rsidRPr="00D52D48" w:rsidRDefault="002E3F55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  викторины</w:t>
            </w:r>
          </w:p>
        </w:tc>
        <w:tc>
          <w:tcPr>
            <w:tcW w:w="1507" w:type="dxa"/>
          </w:tcPr>
          <w:p w:rsidR="007932CB" w:rsidRPr="00D52D48" w:rsidRDefault="002E3F55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перемещаются по групповой комнате согласно заданиям викторины</w:t>
            </w:r>
            <w:r w:rsidR="007932CB"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932CB" w:rsidRPr="00D52D48" w:rsidRDefault="002E3F55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777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2CB" w:rsidRPr="00D52D48" w:rsidTr="007932CB">
        <w:tc>
          <w:tcPr>
            <w:tcW w:w="1838" w:type="dxa"/>
          </w:tcPr>
          <w:p w:rsidR="007932CB" w:rsidRPr="00D52D48" w:rsidRDefault="00FF2D73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32CB">
              <w:rPr>
                <w:rFonts w:ascii="Times New Roman" w:hAnsi="Times New Roman" w:cs="Times New Roman"/>
                <w:sz w:val="24"/>
                <w:szCs w:val="24"/>
              </w:rPr>
              <w:t xml:space="preserve">изкультминутка </w:t>
            </w:r>
            <w:r w:rsidR="002E3F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</w:p>
        </w:tc>
        <w:tc>
          <w:tcPr>
            <w:tcW w:w="1611" w:type="dxa"/>
          </w:tcPr>
          <w:p w:rsidR="007932CB" w:rsidRPr="00D52D48" w:rsidRDefault="007932CB" w:rsidP="002E3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6CD6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 w:rsidR="002E3F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координирова</w:t>
            </w:r>
            <w:r w:rsidR="002E3F5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2E3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 с движениями</w:t>
            </w:r>
          </w:p>
        </w:tc>
        <w:tc>
          <w:tcPr>
            <w:tcW w:w="1655" w:type="dxa"/>
          </w:tcPr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Игровой (демонстрация движений)</w:t>
            </w:r>
          </w:p>
        </w:tc>
        <w:tc>
          <w:tcPr>
            <w:tcW w:w="1669" w:type="dxa"/>
          </w:tcPr>
          <w:p w:rsidR="007932CB" w:rsidRPr="00D52D48" w:rsidRDefault="00123BEE" w:rsidP="00123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общую </w:t>
            </w:r>
            <w:r w:rsidR="007932CB" w:rsidRPr="00D52D48">
              <w:rPr>
                <w:rFonts w:ascii="Times New Roman" w:hAnsi="Times New Roman" w:cs="Times New Roman"/>
                <w:sz w:val="24"/>
                <w:szCs w:val="24"/>
              </w:rPr>
              <w:t>моторику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внимание, память, мышление</w:t>
            </w:r>
          </w:p>
        </w:tc>
        <w:tc>
          <w:tcPr>
            <w:tcW w:w="1712" w:type="dxa"/>
          </w:tcPr>
          <w:p w:rsidR="007932CB" w:rsidRPr="00D52D48" w:rsidRDefault="00123BEE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за мной</w:t>
            </w:r>
          </w:p>
        </w:tc>
        <w:tc>
          <w:tcPr>
            <w:tcW w:w="1410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Демонстрация движений и речи</w:t>
            </w:r>
          </w:p>
        </w:tc>
        <w:tc>
          <w:tcPr>
            <w:tcW w:w="1493" w:type="dxa"/>
          </w:tcPr>
          <w:p w:rsidR="007932CB" w:rsidRPr="00D52D48" w:rsidRDefault="007932CB" w:rsidP="007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движений и слов </w:t>
            </w:r>
          </w:p>
        </w:tc>
        <w:tc>
          <w:tcPr>
            <w:tcW w:w="1507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На ковре</w:t>
            </w:r>
          </w:p>
        </w:tc>
        <w:tc>
          <w:tcPr>
            <w:tcW w:w="1134" w:type="dxa"/>
          </w:tcPr>
          <w:p w:rsidR="007932CB" w:rsidRPr="00D52D48" w:rsidRDefault="00123BEE" w:rsidP="00123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932CB" w:rsidRPr="00D52D4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77" w:type="dxa"/>
          </w:tcPr>
          <w:p w:rsidR="007932CB" w:rsidRPr="00D52D48" w:rsidRDefault="007932CB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EE" w:rsidRPr="00D52D48" w:rsidTr="008F4FCF">
        <w:tc>
          <w:tcPr>
            <w:tcW w:w="1838" w:type="dxa"/>
          </w:tcPr>
          <w:p w:rsidR="00123BEE" w:rsidRPr="00D52D48" w:rsidRDefault="00123BEE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48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2968" w:type="dxa"/>
            <w:gridSpan w:val="9"/>
          </w:tcPr>
          <w:p w:rsidR="00123BEE" w:rsidRPr="00D52D48" w:rsidRDefault="00123BEE" w:rsidP="0079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 все ноты. Что нам с ними делать? (ответы детей). Я не умею играть на музыкальных инструментах.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(ответы детей).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Теперь Вы знаете, что нам необходимо для красивого звучания музыки? (ответы детей). Трудно было искать ноты? (ответы детей). Сложные были задания викторины? (ответы детей). О чем бы Вы хотели еще узнать? (ответы детей).</w:t>
            </w:r>
            <w:bookmarkStart w:id="0" w:name="_GoBack"/>
            <w:bookmarkEnd w:id="0"/>
          </w:p>
        </w:tc>
      </w:tr>
    </w:tbl>
    <w:p w:rsidR="001474A0" w:rsidRDefault="00123BEE"/>
    <w:sectPr w:rsidR="001474A0" w:rsidSect="0018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1D"/>
    <w:rsid w:val="00040FC5"/>
    <w:rsid w:val="00070188"/>
    <w:rsid w:val="000D40A0"/>
    <w:rsid w:val="00107A5F"/>
    <w:rsid w:val="00123BEE"/>
    <w:rsid w:val="001831B5"/>
    <w:rsid w:val="002E3F55"/>
    <w:rsid w:val="00317827"/>
    <w:rsid w:val="00590B48"/>
    <w:rsid w:val="005C6701"/>
    <w:rsid w:val="0069731D"/>
    <w:rsid w:val="00756CD6"/>
    <w:rsid w:val="007932CB"/>
    <w:rsid w:val="00937F12"/>
    <w:rsid w:val="00973993"/>
    <w:rsid w:val="009A05A2"/>
    <w:rsid w:val="00A264E2"/>
    <w:rsid w:val="00AA520C"/>
    <w:rsid w:val="00D52D48"/>
    <w:rsid w:val="00D65B84"/>
    <w:rsid w:val="00DE2C08"/>
    <w:rsid w:val="00DF4D57"/>
    <w:rsid w:val="00DF674C"/>
    <w:rsid w:val="00DF7522"/>
    <w:rsid w:val="00E425A1"/>
    <w:rsid w:val="00F7217D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86C0"/>
  <w15:chartTrackingRefBased/>
  <w15:docId w15:val="{17EA2D4C-2C4D-43A6-B716-22C08818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bramenkova.e.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FA46-BFC9-4CCF-A2DA-80EF539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dcterms:created xsi:type="dcterms:W3CDTF">2022-10-21T08:17:00Z</dcterms:created>
  <dcterms:modified xsi:type="dcterms:W3CDTF">2022-10-26T07:03:00Z</dcterms:modified>
</cp:coreProperties>
</file>