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C1" w:rsidRDefault="009938C1" w:rsidP="009938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Интернет-конкурс программно методических материалов</w:t>
      </w:r>
    </w:p>
    <w:p w:rsidR="009938C1" w:rsidRDefault="009938C1" w:rsidP="009938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«Обучение без границ»</w:t>
      </w:r>
    </w:p>
    <w:p w:rsidR="009938C1" w:rsidRDefault="009938C1" w:rsidP="009938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938C1" w:rsidRDefault="009938C1" w:rsidP="009938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Номинация конкурса: </w:t>
      </w:r>
    </w:p>
    <w:p w:rsidR="009938C1" w:rsidRDefault="009938C1" w:rsidP="009938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Организация и содержание коррекционно-развивающей работы с обучающимися  с ограниченными возможностями здоровья</w:t>
      </w:r>
      <w:proofErr w:type="gramEnd"/>
    </w:p>
    <w:p w:rsidR="009938C1" w:rsidRDefault="009938C1" w:rsidP="009938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938C1" w:rsidRDefault="009938C1" w:rsidP="007616A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Коробейникова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Елена Юрьевна</w:t>
      </w:r>
    </w:p>
    <w:p w:rsidR="009938C1" w:rsidRDefault="009938C1" w:rsidP="007616A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hyperlink r:id="rId4" w:history="1">
        <w:r w:rsidRPr="005D0AD2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elena</w:t>
        </w:r>
        <w:r w:rsidRPr="005D0AD2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5D0AD2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Korobeynikova</w:t>
        </w:r>
        <w:r w:rsidRPr="005D0AD2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.74@</w:t>
        </w:r>
        <w:r w:rsidRPr="005D0AD2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5D0AD2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5D0AD2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993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38C1" w:rsidRPr="009938C1" w:rsidRDefault="009938C1" w:rsidP="007616A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Муниципальное Автономное Образовательное Учреждение «Средняя общеобразовательная школа № 24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елябинска»</w:t>
      </w:r>
    </w:p>
    <w:p w:rsidR="009938C1" w:rsidRPr="007616AF" w:rsidRDefault="009938C1" w:rsidP="00761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D991"/>
        </w:rPr>
      </w:pPr>
      <w:r w:rsidRPr="007616AF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</w:rPr>
        <w:t xml:space="preserve">«Программа </w:t>
      </w:r>
      <w:r w:rsidRPr="007616AF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психолого-педагогической коррекции свойств внимания старших дошкольников с нарушениями речи»</w:t>
      </w:r>
    </w:p>
    <w:p w:rsidR="009938C1" w:rsidRPr="006D5831" w:rsidRDefault="009938C1" w:rsidP="00993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Вопрос коррекции свойств внимания актуален для старших дошкольников.</w:t>
      </w:r>
      <w:r w:rsidRPr="00993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eastAsia="Times New Roman" w:hAnsi="Times New Roman" w:cs="Times New Roman"/>
          <w:sz w:val="28"/>
          <w:szCs w:val="28"/>
        </w:rPr>
        <w:t>старшего дошкольного возраста с нарушениями речи э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то особенно важно, так как дети познают окружающий мир в соответствии с психологическим возрастом.</w:t>
      </w:r>
    </w:p>
    <w:p w:rsidR="009938C1" w:rsidRDefault="009938C1" w:rsidP="00993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Программа апробирована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старшей дошкольной группе, состоявшей из 24 детей 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в МОУ Краснопольская СОШ и опубликована</w:t>
      </w:r>
      <w:proofErr w:type="gramEnd"/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статья на тему: Программа психолого-педагогической коррекции свойств внимания старших дошкольников с нарушениями речи. </w:t>
      </w:r>
    </w:p>
    <w:p w:rsidR="009938C1" w:rsidRPr="006D5831" w:rsidRDefault="009938C1" w:rsidP="00993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6AF"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программы: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психолого-педагогическая коррекция свойств внимания старших дошкольников с нарушениями речи, 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>которые имеют низкий и средний уровни развития свойств внимания.</w:t>
      </w:r>
    </w:p>
    <w:p w:rsidR="009938C1" w:rsidRPr="007616AF" w:rsidRDefault="009938C1" w:rsidP="009938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16A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программы:</w:t>
      </w:r>
    </w:p>
    <w:p w:rsidR="009938C1" w:rsidRPr="006D5831" w:rsidRDefault="009938C1" w:rsidP="00993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1. Провести коррекцию свойств внимания старших дошкольников с нарушениями речи;</w:t>
      </w:r>
    </w:p>
    <w:p w:rsidR="009938C1" w:rsidRPr="006D5831" w:rsidRDefault="009938C1" w:rsidP="00993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2. Развить фонематические процессы старших дошкольников с нарушениями речи;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br/>
      </w:r>
      <w:r w:rsidRPr="006D58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Выработать навыки умственной работы старших дошкольников с нарушениями речи; </w:t>
      </w:r>
    </w:p>
    <w:p w:rsidR="009938C1" w:rsidRPr="006D5831" w:rsidRDefault="009938C1" w:rsidP="00993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4. Развить мелкую моторику рук;</w:t>
      </w:r>
    </w:p>
    <w:p w:rsidR="009938C1" w:rsidRPr="006D5831" w:rsidRDefault="009938C1" w:rsidP="00993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>5. Выработать способность к сосредоточению и усидчивости.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6D5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Программа </w:t>
      </w:r>
      <w:r w:rsidRPr="006D583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психолого-педагогической коррекции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состоит из 20 занятий, проходящих 2 занятия в неделю, 30-35 минут. Занятия проводятся воспитателем и психологом.</w:t>
      </w:r>
    </w:p>
    <w:p w:rsidR="009938C1" w:rsidRPr="007616AF" w:rsidRDefault="009938C1" w:rsidP="009938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16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Оценка эффективности программы:</w:t>
      </w:r>
    </w:p>
    <w:p w:rsidR="009938C1" w:rsidRPr="004552A2" w:rsidRDefault="009938C1" w:rsidP="00993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работы у детей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нарушениями речи повысится уровень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t xml:space="preserve"> внимания. Параллельно сформируются фонематические процессы, а также выработаются навыки умственной работы и способность к сосредоточению и усидчивости.</w:t>
      </w:r>
      <w:r w:rsidRPr="006D5831">
        <w:rPr>
          <w:rFonts w:ascii="Times New Roman" w:eastAsia="Times New Roman" w:hAnsi="Times New Roman" w:cs="Times New Roman"/>
          <w:sz w:val="28"/>
          <w:szCs w:val="28"/>
        </w:rPr>
        <w:br/>
      </w:r>
      <w:r w:rsidRPr="004552A2">
        <w:rPr>
          <w:rFonts w:ascii="Times New Roman" w:hAnsi="Times New Roman" w:cs="Times New Roman"/>
          <w:sz w:val="28"/>
          <w:szCs w:val="28"/>
        </w:rPr>
        <w:t>По результатам эксперимента мы получили следующее:</w:t>
      </w:r>
    </w:p>
    <w:p w:rsidR="009938C1" w:rsidRPr="004552A2" w:rsidRDefault="009938C1" w:rsidP="00993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2A2">
        <w:rPr>
          <w:rFonts w:ascii="Times New Roman" w:eastAsia="Times New Roman" w:hAnsi="Times New Roman" w:cs="Times New Roman"/>
          <w:sz w:val="28"/>
          <w:szCs w:val="28"/>
        </w:rPr>
        <w:t>Выявлено, что до эксперимента по методике «Проставь значки» высокий уровень переключения и распределения внимания имеют – 29,2% (7 детей), после эксперимента – 54,2% (13 детей). Средний уровень – 54,1% (13 детей), после эксперимента – 41,7% (10 детей). Низкий уровень – 16,7% (4 ребенка), после эксперимента – 4,1% (1 ребенок).</w:t>
      </w:r>
    </w:p>
    <w:p w:rsidR="009938C1" w:rsidRPr="004552A2" w:rsidRDefault="009938C1" w:rsidP="00993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2A2">
        <w:rPr>
          <w:rFonts w:ascii="Times New Roman" w:eastAsia="Times New Roman" w:hAnsi="Times New Roman" w:cs="Times New Roman"/>
          <w:sz w:val="28"/>
          <w:szCs w:val="28"/>
        </w:rPr>
        <w:t>До эксперимента по методике «Найди и вычеркни» высокий уровень устойчивости внимания – 29,2% (7 детей), после эксперимента – 45,8% (11 детей). Средний уровень – 66,7% (16 детей), после эксперимента – 54,2% (13 детей). Низкий уровень – 4,1% (1 ребенок), после эксперимента – 0 %.</w:t>
      </w:r>
    </w:p>
    <w:p w:rsidR="009938C1" w:rsidRPr="004552A2" w:rsidRDefault="009938C1" w:rsidP="00993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2A2">
        <w:rPr>
          <w:rFonts w:ascii="Times New Roman" w:eastAsia="Times New Roman" w:hAnsi="Times New Roman" w:cs="Times New Roman"/>
          <w:sz w:val="28"/>
          <w:szCs w:val="28"/>
        </w:rPr>
        <w:t>До эксперимента по методике «Запомни и расставь точки» высокий уровень объема внимания – 16,7% (4 ребенка), а после эксперимента – 33,8 % (8 детей). Средний уровень – 70,8 % (17 детей), после эксперимента – для 58,3 % (14 детей). Низкий уровень – 12,5 % (3 ребенка), после эксперимента – 8,4% (2 ребенка).</w:t>
      </w:r>
    </w:p>
    <w:p w:rsidR="009938C1" w:rsidRPr="004552A2" w:rsidRDefault="009938C1" w:rsidP="00993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2A2">
        <w:rPr>
          <w:rFonts w:ascii="Times New Roman" w:eastAsia="Times New Roman" w:hAnsi="Times New Roman" w:cs="Times New Roman"/>
          <w:sz w:val="28"/>
          <w:szCs w:val="28"/>
        </w:rPr>
        <w:t xml:space="preserve">Поскольку полученные величины превышают табличные критические значения, то следует признать статистически значимое влияние коррекционной программы, так как результаты формирующего этапа </w:t>
      </w:r>
      <w:r w:rsidRPr="004552A2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исследования и использование метода статистической обработки данных доказывают результативность программы «Психолого-педагогической коррекции свойств внимания старших дошкольников с нарушениями речи.</w:t>
      </w:r>
    </w:p>
    <w:p w:rsidR="000A1AF1" w:rsidRDefault="000A1AF1" w:rsidP="009938C1">
      <w:pPr>
        <w:spacing w:line="360" w:lineRule="auto"/>
        <w:jc w:val="both"/>
      </w:pPr>
    </w:p>
    <w:sectPr w:rsidR="000A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8C1"/>
    <w:rsid w:val="000A1AF1"/>
    <w:rsid w:val="007616AF"/>
    <w:rsid w:val="0099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.Korobeynikova.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2017-10-10T05:13:00Z</dcterms:created>
  <dcterms:modified xsi:type="dcterms:W3CDTF">2017-10-10T05:41:00Z</dcterms:modified>
</cp:coreProperties>
</file>