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B7" w:rsidRDefault="008D7148" w:rsidP="008D7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48">
        <w:rPr>
          <w:rFonts w:ascii="Times New Roman" w:hAnsi="Times New Roman" w:cs="Times New Roman"/>
          <w:b/>
          <w:sz w:val="28"/>
          <w:szCs w:val="28"/>
        </w:rPr>
        <w:t>Подготовка студентов – будущих педагогов  - к реализации регионального компонента образовательных программ с  использованием компьютерных технологий</w:t>
      </w:r>
    </w:p>
    <w:p w:rsidR="00FA7F7B" w:rsidRPr="00FA7F7B" w:rsidRDefault="00FA7F7B" w:rsidP="00FA7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F7B">
        <w:rPr>
          <w:rFonts w:ascii="Times New Roman" w:hAnsi="Times New Roman" w:cs="Times New Roman"/>
          <w:sz w:val="28"/>
          <w:szCs w:val="28"/>
        </w:rPr>
        <w:t xml:space="preserve">(из опыта работы преподавателя естественно-научных дисциплин Саткинского политехнического техникума имени </w:t>
      </w:r>
      <w:proofErr w:type="spellStart"/>
      <w:r w:rsidRPr="00FA7F7B">
        <w:rPr>
          <w:rFonts w:ascii="Times New Roman" w:hAnsi="Times New Roman" w:cs="Times New Roman"/>
          <w:sz w:val="28"/>
          <w:szCs w:val="28"/>
        </w:rPr>
        <w:t>А.К.Савина</w:t>
      </w:r>
      <w:proofErr w:type="spellEnd"/>
      <w:r w:rsidRPr="00FA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A7F7B">
        <w:rPr>
          <w:rFonts w:ascii="Times New Roman" w:hAnsi="Times New Roman" w:cs="Times New Roman"/>
          <w:sz w:val="28"/>
          <w:szCs w:val="28"/>
        </w:rPr>
        <w:t>Тимаковой Марины Николаевны )</w:t>
      </w:r>
    </w:p>
    <w:p w:rsidR="00B226BD" w:rsidRDefault="00B12AA0" w:rsidP="00B920B2">
      <w:pPr>
        <w:rPr>
          <w:rFonts w:ascii="Times New Roman" w:hAnsi="Times New Roman" w:cs="Times New Roman"/>
          <w:sz w:val="28"/>
          <w:szCs w:val="28"/>
        </w:rPr>
      </w:pPr>
      <w:r w:rsidRPr="00B920B2">
        <w:rPr>
          <w:rFonts w:ascii="Times New Roman" w:hAnsi="Times New Roman" w:cs="Times New Roman"/>
          <w:sz w:val="28"/>
          <w:szCs w:val="28"/>
        </w:rPr>
        <w:t xml:space="preserve"> </w:t>
      </w:r>
      <w:r w:rsidR="00B920B2">
        <w:rPr>
          <w:rFonts w:ascii="Times New Roman" w:hAnsi="Times New Roman" w:cs="Times New Roman"/>
          <w:sz w:val="28"/>
          <w:szCs w:val="28"/>
        </w:rPr>
        <w:t xml:space="preserve">       </w:t>
      </w:r>
      <w:r w:rsidR="008D7148" w:rsidRPr="00B920B2">
        <w:rPr>
          <w:rFonts w:ascii="Times New Roman" w:hAnsi="Times New Roman" w:cs="Times New Roman"/>
          <w:sz w:val="28"/>
          <w:szCs w:val="28"/>
        </w:rPr>
        <w:t xml:space="preserve">В.А. Сухомлинский в своей книге «Сердце отдаю детям» писал о том, что </w:t>
      </w:r>
      <w:r w:rsidRPr="00B920B2">
        <w:rPr>
          <w:rFonts w:ascii="Times New Roman" w:hAnsi="Times New Roman" w:cs="Times New Roman"/>
          <w:sz w:val="28"/>
          <w:szCs w:val="28"/>
        </w:rPr>
        <w:t>«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Родина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начинается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ребенка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куска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хлеба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нивы</w:t>
      </w:r>
      <w:r w:rsid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пшеницы</w:t>
      </w:r>
      <w:r w:rsidRPr="00B92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лесной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опушки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голубого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неба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над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маленьким</w:t>
      </w:r>
      <w:r w:rsidRPr="00B920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прудом</w:t>
      </w:r>
      <w:r w:rsidRPr="00B92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B920B2" w:rsidRPr="00B92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D7148" w:rsidRPr="00B920B2">
        <w:rPr>
          <w:rFonts w:ascii="Times New Roman" w:hAnsi="Times New Roman" w:cs="Times New Roman"/>
          <w:sz w:val="28"/>
          <w:szCs w:val="28"/>
        </w:rPr>
        <w:t>с экскурсии в поле</w:t>
      </w:r>
      <w:r w:rsidRPr="00B920B2">
        <w:rPr>
          <w:rFonts w:ascii="Times New Roman" w:hAnsi="Times New Roman" w:cs="Times New Roman"/>
          <w:sz w:val="28"/>
          <w:szCs w:val="28"/>
        </w:rPr>
        <w:t xml:space="preserve">, в лес, на берег реки. </w:t>
      </w:r>
      <w:r w:rsidR="00B920B2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B920B2">
        <w:rPr>
          <w:rFonts w:ascii="Times New Roman" w:hAnsi="Times New Roman" w:cs="Times New Roman"/>
          <w:sz w:val="28"/>
          <w:szCs w:val="28"/>
        </w:rPr>
        <w:t xml:space="preserve">Эти слова </w:t>
      </w:r>
      <w:r w:rsidR="00B920B2" w:rsidRPr="00B920B2">
        <w:rPr>
          <w:rFonts w:ascii="Times New Roman" w:hAnsi="Times New Roman" w:cs="Times New Roman"/>
          <w:sz w:val="28"/>
          <w:szCs w:val="28"/>
        </w:rPr>
        <w:t xml:space="preserve"> и сегодня </w:t>
      </w:r>
      <w:r w:rsidRPr="00B920B2">
        <w:rPr>
          <w:rFonts w:ascii="Times New Roman" w:hAnsi="Times New Roman" w:cs="Times New Roman"/>
          <w:sz w:val="28"/>
          <w:szCs w:val="28"/>
        </w:rPr>
        <w:t xml:space="preserve">могут быть положены в основу </w:t>
      </w:r>
      <w:r w:rsidR="00B920B2" w:rsidRPr="00B920B2">
        <w:rPr>
          <w:rFonts w:ascii="Times New Roman" w:hAnsi="Times New Roman" w:cs="Times New Roman"/>
          <w:sz w:val="28"/>
          <w:szCs w:val="28"/>
        </w:rPr>
        <w:t xml:space="preserve">патриотического воспитания  подрастающего поколения россиян. </w:t>
      </w:r>
      <w:r w:rsidR="00B920B2">
        <w:rPr>
          <w:rFonts w:ascii="Times New Roman" w:hAnsi="Times New Roman" w:cs="Times New Roman"/>
          <w:sz w:val="28"/>
          <w:szCs w:val="28"/>
        </w:rPr>
        <w:t xml:space="preserve"> Важнейшим фактором формирования системы общечеловеческих ценностей  и любви к Родине является изучение родного края</w:t>
      </w:r>
      <w:r w:rsidR="00E553DE">
        <w:rPr>
          <w:rFonts w:ascii="Times New Roman" w:hAnsi="Times New Roman" w:cs="Times New Roman"/>
          <w:sz w:val="28"/>
          <w:szCs w:val="28"/>
        </w:rPr>
        <w:t>. С самых юных лет каждого человека необходимо учить ходить по родной земле путями доброты, воспитывать в нём, по мнению Д.С. Лихачёва, «нравственную осёдлость – привязанность к своей семье, к своему дому, селу, городу, стране».  Поэтому современные образовательные программы  для  детских садов и школ предусматривают обращение к природе и истории родного края, то есть содержат обязательный региональный компонент.</w:t>
      </w:r>
      <w:r w:rsidR="00F75CA2">
        <w:rPr>
          <w:rFonts w:ascii="Times New Roman" w:hAnsi="Times New Roman" w:cs="Times New Roman"/>
          <w:sz w:val="28"/>
          <w:szCs w:val="28"/>
        </w:rPr>
        <w:t xml:space="preserve"> Но, чтобы стать проводником в мире природы и истории родного края,  сам педагог должен  его любить,  иметь обширные краеведческие знания. Эти знания он будет переда</w:t>
      </w:r>
      <w:r w:rsidR="00111052">
        <w:rPr>
          <w:rFonts w:ascii="Times New Roman" w:hAnsi="Times New Roman" w:cs="Times New Roman"/>
          <w:sz w:val="28"/>
          <w:szCs w:val="28"/>
        </w:rPr>
        <w:t>вать своим воспитанника</w:t>
      </w:r>
      <w:r w:rsidR="00F75CA2">
        <w:rPr>
          <w:rFonts w:ascii="Times New Roman" w:hAnsi="Times New Roman" w:cs="Times New Roman"/>
          <w:sz w:val="28"/>
          <w:szCs w:val="28"/>
        </w:rPr>
        <w:t xml:space="preserve">м различными  способами, в том числе и с помощью </w:t>
      </w:r>
      <w:r w:rsidR="00111052">
        <w:rPr>
          <w:rFonts w:ascii="Times New Roman" w:hAnsi="Times New Roman" w:cs="Times New Roman"/>
          <w:sz w:val="28"/>
          <w:szCs w:val="28"/>
        </w:rPr>
        <w:t xml:space="preserve"> компьютерных  технологий.</w:t>
      </w:r>
      <w:r w:rsidR="00111052">
        <w:rPr>
          <w:rFonts w:ascii="Times New Roman" w:hAnsi="Times New Roman" w:cs="Times New Roman"/>
          <w:sz w:val="28"/>
          <w:szCs w:val="28"/>
        </w:rPr>
        <w:br/>
        <w:t xml:space="preserve">       Компьютеры уже прочно вошли в  техническое оснащение современных образовательных учреждений, но в тоже время ощущается нехватка  не только мультимедийных программ, но и других наглядных средств обучения, иллюстрирующих национальные, культурные, природные  и исторические особенности родного края. Над решением данной проблемы  студенты педагогического отделения Саткинского политехнического техникума имени </w:t>
      </w:r>
      <w:proofErr w:type="spellStart"/>
      <w:r w:rsidR="00111052">
        <w:rPr>
          <w:rFonts w:ascii="Times New Roman" w:hAnsi="Times New Roman" w:cs="Times New Roman"/>
          <w:sz w:val="28"/>
          <w:szCs w:val="28"/>
        </w:rPr>
        <w:t>А.К.Савина</w:t>
      </w:r>
      <w:proofErr w:type="spellEnd"/>
      <w:r w:rsidR="00111052">
        <w:rPr>
          <w:rFonts w:ascii="Times New Roman" w:hAnsi="Times New Roman" w:cs="Times New Roman"/>
          <w:sz w:val="28"/>
          <w:szCs w:val="28"/>
        </w:rPr>
        <w:t xml:space="preserve">  </w:t>
      </w:r>
      <w:r w:rsidR="00EB0A6E">
        <w:rPr>
          <w:rFonts w:ascii="Times New Roman" w:hAnsi="Times New Roman" w:cs="Times New Roman"/>
          <w:sz w:val="28"/>
          <w:szCs w:val="28"/>
        </w:rPr>
        <w:t xml:space="preserve">работают под руководством своих преподавателей весь период обучения  при освоении различных дисциплин и модулей.  Так, при изучении естественно – научных </w:t>
      </w:r>
      <w:r w:rsidR="00AA444D">
        <w:rPr>
          <w:rFonts w:ascii="Times New Roman" w:hAnsi="Times New Roman" w:cs="Times New Roman"/>
          <w:sz w:val="28"/>
          <w:szCs w:val="28"/>
        </w:rPr>
        <w:t>дисциплин</w:t>
      </w:r>
      <w:r w:rsidR="00EB0A6E">
        <w:rPr>
          <w:rFonts w:ascii="Times New Roman" w:hAnsi="Times New Roman" w:cs="Times New Roman"/>
          <w:sz w:val="28"/>
          <w:szCs w:val="28"/>
        </w:rPr>
        <w:t xml:space="preserve">, первокурсники получают </w:t>
      </w:r>
      <w:r w:rsidR="00AA444D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EB0A6E">
        <w:rPr>
          <w:rFonts w:ascii="Times New Roman" w:hAnsi="Times New Roman" w:cs="Times New Roman"/>
          <w:sz w:val="28"/>
          <w:szCs w:val="28"/>
        </w:rPr>
        <w:t>сведения о физико-географическом положении</w:t>
      </w:r>
      <w:r w:rsidR="00AA444D">
        <w:rPr>
          <w:rFonts w:ascii="Times New Roman" w:hAnsi="Times New Roman" w:cs="Times New Roman"/>
          <w:sz w:val="28"/>
          <w:szCs w:val="28"/>
        </w:rPr>
        <w:t xml:space="preserve">, рельефе, климате, почвах, полезных ископаемых, водных ресурсах </w:t>
      </w:r>
      <w:r w:rsidR="00EB0A6E">
        <w:rPr>
          <w:rFonts w:ascii="Times New Roman" w:hAnsi="Times New Roman" w:cs="Times New Roman"/>
          <w:sz w:val="28"/>
          <w:szCs w:val="28"/>
        </w:rPr>
        <w:t xml:space="preserve"> Саткинского района</w:t>
      </w:r>
      <w:r w:rsidR="00AA444D">
        <w:rPr>
          <w:rFonts w:ascii="Times New Roman" w:hAnsi="Times New Roman" w:cs="Times New Roman"/>
          <w:sz w:val="28"/>
          <w:szCs w:val="28"/>
        </w:rPr>
        <w:t xml:space="preserve">,  природных сообществах, типичных для нашей местности, растениях и животных – обитателях этих природных систем, а также о хозяйственной  деятельности человека и её влиянии на природу района. Изучение данного материала </w:t>
      </w:r>
      <w:r w:rsidR="00AA444D">
        <w:rPr>
          <w:rFonts w:ascii="Times New Roman" w:hAnsi="Times New Roman" w:cs="Times New Roman"/>
          <w:sz w:val="28"/>
          <w:szCs w:val="28"/>
        </w:rPr>
        <w:lastRenderedPageBreak/>
        <w:t xml:space="preserve">немыслимо без экскурсий, практических работ, без использования наглядного материала, в том числе и компьютерных презентаций, видеофильмов, слайдов. </w:t>
      </w:r>
      <w:r w:rsidR="00B226BD">
        <w:rPr>
          <w:rFonts w:ascii="Times New Roman" w:hAnsi="Times New Roman" w:cs="Times New Roman"/>
          <w:sz w:val="28"/>
          <w:szCs w:val="28"/>
        </w:rPr>
        <w:t>Для лучшего усвоения теоретических знаний  преподавателем естественно  научных дисциплин Тимаковой  Мариной Николаевной совместно со студентами  были созданы специальные компьютерные презентации,  иллюстрирующие специфику природы  Саткинского района. Электронное пособие</w:t>
      </w:r>
      <w:r w:rsidR="00AB38C1">
        <w:rPr>
          <w:rFonts w:ascii="Times New Roman" w:hAnsi="Times New Roman" w:cs="Times New Roman"/>
          <w:sz w:val="28"/>
          <w:szCs w:val="28"/>
        </w:rPr>
        <w:t xml:space="preserve"> </w:t>
      </w:r>
      <w:r w:rsidR="00B226BD">
        <w:rPr>
          <w:rFonts w:ascii="Times New Roman" w:hAnsi="Times New Roman" w:cs="Times New Roman"/>
          <w:sz w:val="28"/>
          <w:szCs w:val="28"/>
        </w:rPr>
        <w:t>включает сегодня такие разделы:</w:t>
      </w:r>
    </w:p>
    <w:p w:rsidR="00B226BD" w:rsidRDefault="00B226BD" w:rsidP="00B226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Краеведческая тетрадь (сборник основных сведений о районе)</w:t>
      </w:r>
    </w:p>
    <w:p w:rsidR="00840892" w:rsidRDefault="00B226BD" w:rsidP="00B226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Саткинского района:</w:t>
      </w:r>
      <w:r w:rsidR="0084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деревья, кустарники, травы</w:t>
      </w:r>
      <w:r w:rsidR="00EF5362">
        <w:rPr>
          <w:rFonts w:ascii="Times New Roman" w:hAnsi="Times New Roman" w:cs="Times New Roman"/>
          <w:sz w:val="28"/>
          <w:szCs w:val="28"/>
        </w:rPr>
        <w:t xml:space="preserve"> (81 вид)</w:t>
      </w:r>
    </w:p>
    <w:p w:rsidR="00840892" w:rsidRDefault="00840892" w:rsidP="00B226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Саткинского района (основные классы</w:t>
      </w:r>
      <w:r w:rsidR="00EF5362">
        <w:rPr>
          <w:rFonts w:ascii="Times New Roman" w:hAnsi="Times New Roman" w:cs="Times New Roman"/>
          <w:sz w:val="28"/>
          <w:szCs w:val="28"/>
        </w:rPr>
        <w:t>, 123 вида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0892" w:rsidRDefault="00840892" w:rsidP="00B226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Высотная поясность </w:t>
      </w:r>
    </w:p>
    <w:p w:rsidR="00840892" w:rsidRDefault="00840892" w:rsidP="00B226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территории и памятники природы Саткинского района</w:t>
      </w:r>
    </w:p>
    <w:p w:rsidR="00840892" w:rsidRDefault="00840892" w:rsidP="00B226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Легенды об озере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(почему оно так называется)</w:t>
      </w:r>
    </w:p>
    <w:p w:rsidR="002F46C6" w:rsidRDefault="00840892" w:rsidP="00B226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Саткинский район – самый знаменитый район Челябинской области. Природные достопримечательности района.</w:t>
      </w:r>
    </w:p>
    <w:p w:rsidR="006869F9" w:rsidRPr="00EF5362" w:rsidRDefault="003B7D0E" w:rsidP="00EF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5604">
        <w:rPr>
          <w:rFonts w:ascii="Times New Roman" w:hAnsi="Times New Roman" w:cs="Times New Roman"/>
          <w:sz w:val="28"/>
          <w:szCs w:val="28"/>
        </w:rPr>
        <w:t>Весь созданный материал используется  преподавателем на уроках  и  во внеурочной деятельности</w:t>
      </w:r>
      <w:r w:rsidR="00AB38C1">
        <w:rPr>
          <w:rFonts w:ascii="Times New Roman" w:hAnsi="Times New Roman" w:cs="Times New Roman"/>
          <w:sz w:val="28"/>
          <w:szCs w:val="28"/>
        </w:rPr>
        <w:t>,  для организации самостоятельной познавательной деятельности студентов,</w:t>
      </w:r>
      <w:r>
        <w:rPr>
          <w:rFonts w:ascii="Times New Roman" w:hAnsi="Times New Roman" w:cs="Times New Roman"/>
          <w:sz w:val="28"/>
          <w:szCs w:val="28"/>
        </w:rPr>
        <w:t xml:space="preserve">  для проведения  летней полевой практики  на  2 курсе</w:t>
      </w:r>
      <w:r w:rsidR="009C56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B38C1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9C5604">
        <w:rPr>
          <w:rFonts w:ascii="Times New Roman" w:hAnsi="Times New Roman" w:cs="Times New Roman"/>
          <w:sz w:val="28"/>
          <w:szCs w:val="28"/>
        </w:rPr>
        <w:t xml:space="preserve"> студентами на практике  в детских садах и </w:t>
      </w:r>
      <w:r>
        <w:rPr>
          <w:rFonts w:ascii="Times New Roman" w:hAnsi="Times New Roman" w:cs="Times New Roman"/>
          <w:sz w:val="28"/>
          <w:szCs w:val="28"/>
        </w:rPr>
        <w:t xml:space="preserve"> школах </w:t>
      </w:r>
      <w:r w:rsidR="00AB38C1">
        <w:rPr>
          <w:rFonts w:ascii="Times New Roman" w:hAnsi="Times New Roman" w:cs="Times New Roman"/>
          <w:sz w:val="28"/>
          <w:szCs w:val="28"/>
        </w:rPr>
        <w:t>для реализации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5362">
        <w:rPr>
          <w:rFonts w:ascii="Times New Roman" w:hAnsi="Times New Roman" w:cs="Times New Roman"/>
          <w:sz w:val="28"/>
          <w:szCs w:val="28"/>
        </w:rPr>
        <w:t xml:space="preserve"> Например, в загородных летних и в  школьных лагерях</w:t>
      </w:r>
      <w:r w:rsidR="006869F9">
        <w:rPr>
          <w:rFonts w:ascii="Times New Roman" w:hAnsi="Times New Roman" w:cs="Times New Roman"/>
          <w:sz w:val="28"/>
          <w:szCs w:val="28"/>
        </w:rPr>
        <w:t xml:space="preserve"> успешно проводится  такое</w:t>
      </w:r>
      <w:r w:rsidR="00EF5362">
        <w:rPr>
          <w:rFonts w:ascii="Times New Roman" w:hAnsi="Times New Roman" w:cs="Times New Roman"/>
          <w:sz w:val="28"/>
          <w:szCs w:val="28"/>
        </w:rPr>
        <w:t xml:space="preserve"> необычное </w:t>
      </w:r>
      <w:r w:rsidR="006869F9">
        <w:rPr>
          <w:rFonts w:ascii="Times New Roman" w:hAnsi="Times New Roman" w:cs="Times New Roman"/>
          <w:sz w:val="28"/>
          <w:szCs w:val="28"/>
        </w:rPr>
        <w:t xml:space="preserve"> </w:t>
      </w:r>
      <w:r w:rsidR="00EF5362">
        <w:rPr>
          <w:rFonts w:ascii="Times New Roman" w:hAnsi="Times New Roman" w:cs="Times New Roman"/>
          <w:sz w:val="28"/>
          <w:szCs w:val="28"/>
        </w:rPr>
        <w:t xml:space="preserve">краеведческое </w:t>
      </w:r>
      <w:r w:rsidR="006869F9">
        <w:rPr>
          <w:rFonts w:ascii="Times New Roman" w:hAnsi="Times New Roman" w:cs="Times New Roman"/>
          <w:sz w:val="28"/>
          <w:szCs w:val="28"/>
        </w:rPr>
        <w:t>мероприятие</w:t>
      </w:r>
      <w:r w:rsidR="00EF5362">
        <w:rPr>
          <w:rFonts w:ascii="Times New Roman" w:hAnsi="Times New Roman" w:cs="Times New Roman"/>
          <w:sz w:val="28"/>
          <w:szCs w:val="28"/>
        </w:rPr>
        <w:t xml:space="preserve"> с использованием компьютерной презентации как </w:t>
      </w:r>
      <w:r w:rsidR="006869F9">
        <w:rPr>
          <w:rFonts w:ascii="Times New Roman" w:hAnsi="Times New Roman" w:cs="Times New Roman"/>
          <w:b/>
          <w:sz w:val="28"/>
          <w:szCs w:val="28"/>
        </w:rPr>
        <w:t>«Гиннесс – шоу» или ярмарка рекордов Гиннеса.</w:t>
      </w:r>
    </w:p>
    <w:p w:rsidR="006869F9" w:rsidRDefault="006869F9" w:rsidP="0068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Английское издательство «Гиннесс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1955 году выпустило одну из самых популярных в мире книг после Библии – «Книгу рекордов Гиннесса». Она  переведена на 40 языков народов мира, а общий тираж составил более 170 млн. экземпляров. Если сложить все эти книги в стопки, то на Земле появятся  170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Эверестов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Это серьёзное справочное, энциклопедическое издание. К примеру, в разделе «Человек» собраны сведения о самых разных сторонах жизни людей Земли. Почему бы нам не создать свою главу в этой книге?</w:t>
      </w:r>
    </w:p>
    <w:p w:rsidR="006869F9" w:rsidRDefault="006869F9" w:rsidP="0068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Участниками «Гиннесс – шоу» могут стать и взрослые, и дети, возраст не имеет значения. Для его проведения нужны небольшие призы, как можно больше участников, открытая площадка в помещении (если идет дождь) или на открытом воздухе, задорные ведущие.</w:t>
      </w:r>
    </w:p>
    <w:p w:rsidR="006869F9" w:rsidRDefault="006869F9" w:rsidP="0068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Номинации для конкурса: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Гулливер,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Гулливерша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маленький  по росту участник – Мальчик с пальчик,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маленькая ступня – Золушка.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ступня – Великан, Великанша.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загорелая – Шоколадка.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загорелый – Шоколадный заяц.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светловолосая – Белое солнце пустыни.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светловолосый – Айсберг.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темноволосая – Чёрное море.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темноволосый – Воронье крыло.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коса – Сударыня.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короткая косичка – Хвостик соболя.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большое количество косичек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необычные по форме косы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Длинный чулок.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короткие волосы – Нулик.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голубоглазая – Незабудка.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голубоглазый – Принц.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зеленоглазые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черноглазые – Ночки.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Разный цвет глаз – Радуга.</w:t>
      </w:r>
    </w:p>
    <w:p w:rsidR="006869F9" w:rsidRDefault="006869F9" w:rsidP="006869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сильный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Богатырь, Супермен,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Супервумен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(выявляются в соревнованиях по поднятию тяжестей, отжиманию, подтягиванию, армрестлингу)</w:t>
      </w:r>
    </w:p>
    <w:p w:rsidR="006869F9" w:rsidRDefault="006869F9" w:rsidP="006869F9">
      <w:pPr>
        <w:pStyle w:val="a4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победителей в этих номинациях можно разделить всех участников на две группы (по полу) и путём перестроений выявит самых – самых.</w:t>
      </w:r>
    </w:p>
    <w:p w:rsidR="006869F9" w:rsidRDefault="006869F9" w:rsidP="0068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знаете ли вы, что наш район мог бы попасть в книгу рекордов не только  в Челябинской области, но и в России и даже в мире, ведь  Саткинский район – самый – самый…</w:t>
      </w:r>
    </w:p>
    <w:p w:rsidR="006869F9" w:rsidRDefault="006869F9" w:rsidP="0068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презентация на экране):</w:t>
      </w:r>
    </w:p>
    <w:p w:rsidR="006869F9" w:rsidRDefault="006869F9" w:rsidP="0068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кадр: Район – рекордсмен.</w:t>
      </w:r>
      <w:r>
        <w:rPr>
          <w:rFonts w:ascii="Times New Roman" w:hAnsi="Times New Roman" w:cs="Times New Roman"/>
          <w:sz w:val="28"/>
          <w:szCs w:val="28"/>
        </w:rPr>
        <w:br/>
        <w:t xml:space="preserve">2 кадр: Самый  молодой  Национальный парк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Дата рождения: 3 ноября 1993 года.</w:t>
      </w:r>
      <w:r>
        <w:rPr>
          <w:rFonts w:ascii="Times New Roman" w:hAnsi="Times New Roman" w:cs="Times New Roman"/>
          <w:sz w:val="28"/>
          <w:szCs w:val="28"/>
        </w:rPr>
        <w:br/>
        <w:t xml:space="preserve">3 кадр: Самая высокая концентрация минералов  на территории парка  в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районе хребта Москаль, где геологи обнаружили около 70 видов минералов на 1 кв.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та цифра уникальна даже для Урала.</w:t>
      </w:r>
    </w:p>
    <w:p w:rsidR="006869F9" w:rsidRDefault="006869F9" w:rsidP="0068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кадр: Самое высокогорное озеро в Европе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-724 метра над уровнем моря. </w:t>
      </w:r>
      <w:r>
        <w:rPr>
          <w:rFonts w:ascii="Times New Roman" w:hAnsi="Times New Roman" w:cs="Times New Roman"/>
          <w:sz w:val="28"/>
          <w:szCs w:val="28"/>
        </w:rPr>
        <w:br/>
        <w:t xml:space="preserve">5 кадр: Самый пресный водоём области –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6 кадр: Самый высокогорный район в Челябинской области.</w:t>
      </w:r>
      <w:r>
        <w:rPr>
          <w:rFonts w:ascii="Times New Roman" w:hAnsi="Times New Roman" w:cs="Times New Roman"/>
          <w:sz w:val="28"/>
          <w:szCs w:val="28"/>
        </w:rPr>
        <w:br/>
        <w:t>7 кадр: Самая высокая вершина Челябинской области находится на хребте</w:t>
      </w:r>
      <w:r>
        <w:rPr>
          <w:rFonts w:ascii="Times New Roman" w:hAnsi="Times New Roman" w:cs="Times New Roman"/>
          <w:sz w:val="28"/>
          <w:szCs w:val="28"/>
        </w:rPr>
        <w:br/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1406 метров (пока она остаётся безымянной).</w:t>
      </w:r>
      <w:r>
        <w:rPr>
          <w:rFonts w:ascii="Times New Roman" w:hAnsi="Times New Roman" w:cs="Times New Roman"/>
          <w:sz w:val="28"/>
          <w:szCs w:val="28"/>
        </w:rPr>
        <w:br/>
        <w:t xml:space="preserve">8 кадр: Самое большое горное плато в области - </w:t>
      </w:r>
      <w:r>
        <w:rPr>
          <w:rFonts w:ascii="Times New Roman" w:hAnsi="Times New Roman" w:cs="Times New Roman"/>
          <w:sz w:val="28"/>
          <w:szCs w:val="28"/>
        </w:rPr>
        <w:br/>
        <w:t xml:space="preserve">на вершине Большого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 кв. км.</w:t>
      </w:r>
      <w:r>
        <w:rPr>
          <w:rFonts w:ascii="Times New Roman" w:hAnsi="Times New Roman" w:cs="Times New Roman"/>
          <w:sz w:val="28"/>
          <w:szCs w:val="28"/>
        </w:rPr>
        <w:br/>
        <w:t>9 кадр: Самая высоко расположенная пещера – Кварцитная.</w:t>
      </w:r>
      <w:r>
        <w:rPr>
          <w:rFonts w:ascii="Times New Roman" w:hAnsi="Times New Roman" w:cs="Times New Roman"/>
          <w:sz w:val="28"/>
          <w:szCs w:val="28"/>
        </w:rPr>
        <w:br/>
        <w:t>10 кадр: Самое большое количество  открытых пещер.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Сикияз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пещерный комплекс, в котором открыто 42 пещеры, крупнейший в мире!</w:t>
      </w:r>
      <w:r>
        <w:rPr>
          <w:rFonts w:ascii="Times New Roman" w:hAnsi="Times New Roman" w:cs="Times New Roman"/>
          <w:sz w:val="28"/>
          <w:szCs w:val="28"/>
        </w:rPr>
        <w:br/>
        <w:t>11 кадр: Самое большое в России месторождение  магнезита.</w:t>
      </w:r>
      <w:r>
        <w:rPr>
          <w:rFonts w:ascii="Times New Roman" w:hAnsi="Times New Roman" w:cs="Times New Roman"/>
          <w:sz w:val="28"/>
          <w:szCs w:val="28"/>
        </w:rPr>
        <w:br/>
        <w:t xml:space="preserve">12 кадр: Самый первый ферросплавный завод в России и СССР – </w:t>
      </w:r>
      <w:r>
        <w:rPr>
          <w:rFonts w:ascii="Times New Roman" w:hAnsi="Times New Roman" w:cs="Times New Roman"/>
          <w:sz w:val="28"/>
          <w:szCs w:val="28"/>
        </w:rPr>
        <w:br/>
        <w:t xml:space="preserve"> Комплекс «Пороги» - памятник  природы, истории, науки и техники </w:t>
      </w:r>
      <w:r>
        <w:rPr>
          <w:rFonts w:ascii="Times New Roman" w:hAnsi="Times New Roman" w:cs="Times New Roman"/>
          <w:sz w:val="28"/>
          <w:szCs w:val="28"/>
        </w:rPr>
        <w:br/>
        <w:t>13 кадр: Самые старые в России железорудные рудники в городе Бакале.</w:t>
      </w:r>
      <w:r>
        <w:rPr>
          <w:rFonts w:ascii="Times New Roman" w:hAnsi="Times New Roman" w:cs="Times New Roman"/>
          <w:sz w:val="28"/>
          <w:szCs w:val="28"/>
        </w:rPr>
        <w:br/>
        <w:t>14 кадр: Самые высокие  двухметровые травы  растут в логах и долинах наших рек.</w:t>
      </w:r>
      <w:r>
        <w:rPr>
          <w:rFonts w:ascii="Times New Roman" w:hAnsi="Times New Roman" w:cs="Times New Roman"/>
          <w:sz w:val="28"/>
          <w:szCs w:val="28"/>
        </w:rPr>
        <w:br/>
        <w:t>15 кадр: Самый крупный зверь  области – лось – обитает и в наших лесах.</w:t>
      </w:r>
      <w:r>
        <w:rPr>
          <w:rFonts w:ascii="Times New Roman" w:hAnsi="Times New Roman" w:cs="Times New Roman"/>
          <w:sz w:val="28"/>
          <w:szCs w:val="28"/>
        </w:rPr>
        <w:br/>
        <w:t xml:space="preserve">16 кадр: Самое большое количество Памятников природы  Челябинской области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869F9" w:rsidRDefault="006869F9" w:rsidP="0068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Эту информацию можно выдавать и небольшими порциями на протяжении всего конкурса, если нет фотографий  названных достопримечательностей или презентации.</w:t>
      </w:r>
    </w:p>
    <w:p w:rsidR="006869F9" w:rsidRDefault="006869F9" w:rsidP="0068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продолжается и можно выбрать тех, у кого: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редкое имя.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распространенное имя.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количество тёзок.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количество гостей, у которых имя начинается с буквы «А» (или  любую другую), которых можно собрать в одну  компанию, команду, группу.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короткая фамилия.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фамилия.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необычная фамилия.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Самое большое количество тёзок не только по имени, но и по фамилии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супер-тёзки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юбка.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короткая юбка.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количество пуговиц на одежде.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громкий (долгий) свист.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гость (конкурс анекдотов).</w:t>
      </w:r>
    </w:p>
    <w:p w:rsidR="006869F9" w:rsidRDefault="006869F9" w:rsidP="0068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 певец или танцор (выявляют в ходе соответствующих конкурсов).</w:t>
      </w:r>
    </w:p>
    <w:p w:rsidR="006869F9" w:rsidRPr="006869F9" w:rsidRDefault="006869F9" w:rsidP="0068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звучат такие слова: «</w:t>
      </w:r>
      <w:r w:rsidRPr="006869F9">
        <w:rPr>
          <w:rFonts w:ascii="Times New Roman" w:hAnsi="Times New Roman" w:cs="Times New Roman"/>
          <w:sz w:val="28"/>
          <w:szCs w:val="28"/>
        </w:rPr>
        <w:t xml:space="preserve"> Ты можешь быть  очень высоким или маленького роста, иметь косу до пояса или нулевую прическу,  редкое имя и самую длинную фамилию, но помни всегда, что ты – это ТЫ, единственный, неповторимый, уникальный и это твой самый главный жизненный рекорд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9F9">
        <w:rPr>
          <w:rFonts w:ascii="Times New Roman" w:hAnsi="Times New Roman" w:cs="Times New Roman"/>
          <w:sz w:val="28"/>
          <w:szCs w:val="28"/>
        </w:rPr>
        <w:t>.</w:t>
      </w:r>
    </w:p>
    <w:p w:rsidR="003B7D0E" w:rsidRDefault="006869F9" w:rsidP="002F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D0E">
        <w:rPr>
          <w:rFonts w:ascii="Times New Roman" w:hAnsi="Times New Roman" w:cs="Times New Roman"/>
          <w:sz w:val="28"/>
          <w:szCs w:val="28"/>
        </w:rPr>
        <w:t>Ра</w:t>
      </w:r>
      <w:r w:rsidR="002F46C6">
        <w:rPr>
          <w:rFonts w:ascii="Times New Roman" w:hAnsi="Times New Roman" w:cs="Times New Roman"/>
          <w:sz w:val="28"/>
          <w:szCs w:val="28"/>
        </w:rPr>
        <w:t xml:space="preserve">бота по созданию краеведческих презентаций продолжается. В  2014-15 учебном году планируется собрать материал для составления  презентаций  по темам: </w:t>
      </w:r>
      <w:r w:rsidR="003B7D0E">
        <w:rPr>
          <w:rFonts w:ascii="Times New Roman" w:hAnsi="Times New Roman" w:cs="Times New Roman"/>
          <w:sz w:val="28"/>
          <w:szCs w:val="28"/>
        </w:rPr>
        <w:t xml:space="preserve"> «Подземные кладовые Саткинского района», </w:t>
      </w:r>
      <w:r w:rsidR="002F46C6">
        <w:rPr>
          <w:rFonts w:ascii="Times New Roman" w:hAnsi="Times New Roman" w:cs="Times New Roman"/>
          <w:sz w:val="28"/>
          <w:szCs w:val="28"/>
        </w:rPr>
        <w:t xml:space="preserve">«Грибы и лишайники»,  «Красная книга района», </w:t>
      </w:r>
      <w:r w:rsidR="003B7D0E">
        <w:rPr>
          <w:rFonts w:ascii="Times New Roman" w:hAnsi="Times New Roman" w:cs="Times New Roman"/>
          <w:sz w:val="28"/>
          <w:szCs w:val="28"/>
        </w:rPr>
        <w:t xml:space="preserve"> «Естественные и искусственные экосистемы района», </w:t>
      </w:r>
      <w:r w:rsidR="002F46C6">
        <w:rPr>
          <w:rFonts w:ascii="Times New Roman" w:hAnsi="Times New Roman" w:cs="Times New Roman"/>
          <w:sz w:val="28"/>
          <w:szCs w:val="28"/>
        </w:rPr>
        <w:t xml:space="preserve">«Реликты и эндемики Национального парка </w:t>
      </w:r>
      <w:proofErr w:type="spellStart"/>
      <w:r w:rsidR="002F46C6"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  <w:r w:rsidR="002F46C6">
        <w:rPr>
          <w:rFonts w:ascii="Times New Roman" w:hAnsi="Times New Roman" w:cs="Times New Roman"/>
          <w:sz w:val="28"/>
          <w:szCs w:val="28"/>
        </w:rPr>
        <w:t>», «</w:t>
      </w:r>
      <w:r w:rsidR="003B7D0E">
        <w:rPr>
          <w:rFonts w:ascii="Times New Roman" w:hAnsi="Times New Roman" w:cs="Times New Roman"/>
          <w:sz w:val="28"/>
          <w:szCs w:val="28"/>
        </w:rPr>
        <w:t>Наш  ф</w:t>
      </w:r>
      <w:r w:rsidR="002F46C6">
        <w:rPr>
          <w:rFonts w:ascii="Times New Roman" w:hAnsi="Times New Roman" w:cs="Times New Roman"/>
          <w:sz w:val="28"/>
          <w:szCs w:val="28"/>
        </w:rPr>
        <w:t>енологический  календарь», «Народный календарь».</w:t>
      </w:r>
      <w:r w:rsidR="009C5604">
        <w:rPr>
          <w:rFonts w:ascii="Times New Roman" w:hAnsi="Times New Roman" w:cs="Times New Roman"/>
          <w:sz w:val="28"/>
          <w:szCs w:val="28"/>
        </w:rPr>
        <w:t xml:space="preserve"> Обогащение  электронного наглядного пособия новыми материалами проходит  также при написании студентами  2 - 4 курсов  рефератов, курсовых и выпускных квалификационных работ по темам: « Роль краеведения в формировании экологической культуры воспитанников», </w:t>
      </w:r>
      <w:r w:rsidR="003B7D0E">
        <w:rPr>
          <w:rFonts w:ascii="Times New Roman" w:hAnsi="Times New Roman" w:cs="Times New Roman"/>
          <w:sz w:val="28"/>
          <w:szCs w:val="28"/>
        </w:rPr>
        <w:t>«Воспитание патриотических чувств у детей через ознакомление с историей и природой родного края»</w:t>
      </w:r>
      <w:r w:rsidR="00AB38C1">
        <w:rPr>
          <w:rFonts w:ascii="Times New Roman" w:hAnsi="Times New Roman" w:cs="Times New Roman"/>
          <w:sz w:val="28"/>
          <w:szCs w:val="28"/>
        </w:rPr>
        <w:t>, «Использование компьютерных технологий при изучении родного края в начальной школе».</w:t>
      </w:r>
    </w:p>
    <w:p w:rsidR="003B7D0E" w:rsidRDefault="003B7D0E" w:rsidP="002F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год краеведческая работа со студентами обогащается новыми формам</w:t>
      </w:r>
      <w:r w:rsidR="00AB38C1">
        <w:rPr>
          <w:rFonts w:ascii="Times New Roman" w:hAnsi="Times New Roman" w:cs="Times New Roman"/>
          <w:sz w:val="28"/>
          <w:szCs w:val="28"/>
        </w:rPr>
        <w:t xml:space="preserve">и и </w:t>
      </w:r>
      <w:r>
        <w:rPr>
          <w:rFonts w:ascii="Times New Roman" w:hAnsi="Times New Roman" w:cs="Times New Roman"/>
          <w:sz w:val="28"/>
          <w:szCs w:val="28"/>
        </w:rPr>
        <w:t>пособиями, становится более интересной</w:t>
      </w:r>
      <w:r w:rsidR="00AB38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8C1">
        <w:rPr>
          <w:rFonts w:ascii="Times New Roman" w:hAnsi="Times New Roman" w:cs="Times New Roman"/>
          <w:sz w:val="28"/>
          <w:szCs w:val="28"/>
        </w:rPr>
        <w:t>наглядной, практически значимой, что является залогом качественной профессиональной подготовки будущих педагогов.</w:t>
      </w:r>
    </w:p>
    <w:p w:rsidR="00111052" w:rsidRPr="002F46C6" w:rsidRDefault="003B7D0E" w:rsidP="002F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0A6E" w:rsidRPr="002F46C6">
        <w:rPr>
          <w:rFonts w:ascii="Times New Roman" w:hAnsi="Times New Roman" w:cs="Times New Roman"/>
          <w:sz w:val="28"/>
          <w:szCs w:val="28"/>
        </w:rPr>
        <w:br/>
        <w:t xml:space="preserve">      </w:t>
      </w:r>
    </w:p>
    <w:p w:rsidR="00F75CA2" w:rsidRPr="00B920B2" w:rsidRDefault="00F75CA2" w:rsidP="00B92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</w:p>
    <w:sectPr w:rsidR="00F75CA2" w:rsidRPr="00B9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FF3"/>
    <w:multiLevelType w:val="hybridMultilevel"/>
    <w:tmpl w:val="A3B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01B6"/>
    <w:multiLevelType w:val="hybridMultilevel"/>
    <w:tmpl w:val="81AC3C3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5C7B36C7"/>
    <w:multiLevelType w:val="hybridMultilevel"/>
    <w:tmpl w:val="5D28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148"/>
    <w:rsid w:val="00111052"/>
    <w:rsid w:val="002F46C6"/>
    <w:rsid w:val="003B7D0E"/>
    <w:rsid w:val="006869F9"/>
    <w:rsid w:val="00840892"/>
    <w:rsid w:val="008D7148"/>
    <w:rsid w:val="009C5604"/>
    <w:rsid w:val="00AA444D"/>
    <w:rsid w:val="00AB38C1"/>
    <w:rsid w:val="00B12AA0"/>
    <w:rsid w:val="00B226BD"/>
    <w:rsid w:val="00B920B2"/>
    <w:rsid w:val="00BA48B7"/>
    <w:rsid w:val="00E553DE"/>
    <w:rsid w:val="00EB0A6E"/>
    <w:rsid w:val="00EF5362"/>
    <w:rsid w:val="00F75CA2"/>
    <w:rsid w:val="00F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AA0"/>
  </w:style>
  <w:style w:type="paragraph" w:styleId="a3">
    <w:name w:val="No Spacing"/>
    <w:uiPriority w:val="1"/>
    <w:qFormat/>
    <w:rsid w:val="00B920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ТСО</cp:lastModifiedBy>
  <cp:revision>8</cp:revision>
  <dcterms:created xsi:type="dcterms:W3CDTF">2014-10-26T09:58:00Z</dcterms:created>
  <dcterms:modified xsi:type="dcterms:W3CDTF">2014-10-27T09:41:00Z</dcterms:modified>
</cp:coreProperties>
</file>