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27" w:rsidRPr="00E302BF" w:rsidRDefault="00623B27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Технопарке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23B27" w:rsidRPr="00E302BF" w:rsidRDefault="00AF63D1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лицей  №120 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о Технопарке  муниципального бюджетного о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бщеобразовательного  учреждения  лицей №120  г. Челябинска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приоритетными направлениями деятельности в сфере дополнительного образования, Национальной образовательной стратегией – инициативой «Наша новая школа» с 2010 г., </w:t>
      </w:r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бразовательный проект «</w:t>
      </w:r>
      <w:r w:rsidR="00E302BF" w:rsidRPr="00E302BF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ТЕМП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выявления ипродвижения перспективных кадров для высокотехнологичных отраслей «Робототехника»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инженерно-технические кадры инновационной России»,</w:t>
      </w:r>
      <w:bookmarkStart w:id="0" w:name="_GoBack"/>
      <w:bookmarkEnd w:id="0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структуру и механизм инновационного проекта Технопарка.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Технопарк является инновационной формой организации научно-технического творчества иучебно-исследовательской деятельности детей и подростков и направлен на вовлечениеучащихся в продуктивную творческую деятельность.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Образовательная деятельность Технопарка направлена на возвращение престижа инженерныхпрофессий, формирование у детей и подростков профессиональных компетентностей ипрактических навыков в высокотехничных специальных сферах: робототехника, механика,электроника, автоматика, компьютерная, полиграфическая и телекоммуникационная сфера.</w:t>
      </w:r>
    </w:p>
    <w:p w:rsidR="00623B27" w:rsidRPr="00E302BF" w:rsidRDefault="00623B27" w:rsidP="006165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Технопарка регламентируется Федеральным законом «Об образовании вРоссийской Федерации», </w:t>
      </w:r>
      <w:hyperlink r:id="rId6" w:history="1">
        <w:r w:rsidR="00E302BF" w:rsidRPr="00E302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Положение об обучение по индивидуальному учебному плану</w:t>
        </w:r>
      </w:hyperlink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7" w:history="1">
        <w:r w:rsidR="00E302BF" w:rsidRPr="00E302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Положение о структурном подразделении образовательной области Технология</w:t>
        </w:r>
      </w:hyperlink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обучебной группе, о творческой учебной группе, о промежуточной и итоговой аттестацииучащихся, </w:t>
      </w:r>
      <w:hyperlink r:id="rId8" w:history="1">
        <w:r w:rsidR="00E302BF" w:rsidRPr="00E302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Устав МБОУ лицей № 120</w:t>
        </w:r>
      </w:hyperlink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локальными актами, регламентирующими организацию и ведениеобразовательного процесса, настоящим Положением.</w:t>
      </w:r>
      <w:proofErr w:type="gramEnd"/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Технопарк функционирует на базе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бюджетного  общеобразовательного  учреждения    лицей  №120 г. Челябинска 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Технопарка</w:t>
      </w:r>
    </w:p>
    <w:p w:rsidR="00AF63D1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AF63D1" w:rsidRPr="00E302BF">
        <w:rPr>
          <w:rFonts w:ascii="Times New Roman" w:hAnsi="Times New Roman" w:cs="Times New Roman"/>
          <w:sz w:val="28"/>
          <w:szCs w:val="28"/>
        </w:rPr>
        <w:t xml:space="preserve"> Цель Технопарка - организовать научно-техническую и учебно-исследовательскую деятельность обучающихся на основе интеграции педагогических, материально-технических, информационных и производственных ресурсов.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623B27" w:rsidRPr="00E302BF" w:rsidRDefault="00623B27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учащихся в активную творческую, научно-техническую продуктивную деятельностьна основе освоения инновационных технологий;</w:t>
      </w:r>
    </w:p>
    <w:p w:rsidR="00AF63D1" w:rsidRPr="00E302BF" w:rsidRDefault="00623B27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ключевые компетентности учащихся для успешной социализации личности вдальнейшей жизнедеятельности;</w:t>
      </w:r>
    </w:p>
    <w:p w:rsidR="00623B27" w:rsidRPr="00E302BF" w:rsidRDefault="00623B27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профессионального мастерства педагогических работников посредствомактивизации их участия в мероприятиях различного уровня и интегративного взаимодействия;</w:t>
      </w:r>
    </w:p>
    <w:p w:rsidR="00AF63D1" w:rsidRPr="00E302BF" w:rsidRDefault="00AF63D1" w:rsidP="00E302BF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Организация сетевого взаимодействия образовательных учреждений города (школ, учреждений дополнительного образования) на базе </w:t>
      </w:r>
      <w:r w:rsidRPr="00E302BF">
        <w:rPr>
          <w:sz w:val="28"/>
          <w:szCs w:val="28"/>
        </w:rPr>
        <w:lastRenderedPageBreak/>
        <w:t xml:space="preserve">Школьного технопарка для проведения проектной и исследовательской деятельности обучающихся. </w:t>
      </w:r>
    </w:p>
    <w:p w:rsidR="00623B27" w:rsidRPr="00E302BF" w:rsidRDefault="00AF63D1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hAnsi="Times New Roman" w:cs="Times New Roman"/>
          <w:sz w:val="28"/>
          <w:szCs w:val="28"/>
        </w:rPr>
        <w:t xml:space="preserve">Использование ресурсов социального партнерства с учреждениями профессионального образования, учреждений дополнительного образования детей для кадрового обеспечения и расширение образовательных услуг, предоставляемых </w:t>
      </w:r>
      <w:proofErr w:type="gramStart"/>
      <w:r w:rsidRPr="00E302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02BF">
        <w:rPr>
          <w:rFonts w:ascii="Times New Roman" w:hAnsi="Times New Roman" w:cs="Times New Roman"/>
          <w:sz w:val="28"/>
          <w:szCs w:val="28"/>
        </w:rPr>
        <w:t>.</w:t>
      </w:r>
    </w:p>
    <w:p w:rsidR="0099283D" w:rsidRPr="00E302BF" w:rsidRDefault="0099283D" w:rsidP="00E302BF">
      <w:pPr>
        <w:pStyle w:val="Default"/>
        <w:spacing w:line="360" w:lineRule="auto"/>
        <w:jc w:val="center"/>
        <w:rPr>
          <w:sz w:val="28"/>
          <w:szCs w:val="28"/>
        </w:rPr>
      </w:pPr>
      <w:r w:rsidRPr="00E302BF">
        <w:rPr>
          <w:b/>
          <w:bCs/>
          <w:sz w:val="28"/>
          <w:szCs w:val="28"/>
        </w:rPr>
        <w:t xml:space="preserve">3. Основные функции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Для достижения цели и решения задач Технопарк выполняет следующие функции: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3.1. Сотрудничество с </w:t>
      </w:r>
      <w:proofErr w:type="spellStart"/>
      <w:r w:rsidRPr="00E302BF">
        <w:rPr>
          <w:sz w:val="28"/>
          <w:szCs w:val="28"/>
        </w:rPr>
        <w:t>инновационно</w:t>
      </w:r>
      <w:proofErr w:type="spellEnd"/>
      <w:r w:rsidRPr="00E302BF">
        <w:rPr>
          <w:sz w:val="28"/>
          <w:szCs w:val="28"/>
        </w:rPr>
        <w:t xml:space="preserve"> активными образовательными учреждениями округа, </w:t>
      </w:r>
      <w:proofErr w:type="gramStart"/>
      <w:r w:rsidRPr="00E302BF">
        <w:rPr>
          <w:sz w:val="28"/>
          <w:szCs w:val="28"/>
        </w:rPr>
        <w:t>направления</w:t>
      </w:r>
      <w:proofErr w:type="gramEnd"/>
      <w:r w:rsidRPr="00E302BF">
        <w:rPr>
          <w:sz w:val="28"/>
          <w:szCs w:val="28"/>
        </w:rPr>
        <w:t xml:space="preserve"> деятельности которых соответствуют приоритетным направлениям развития образования.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3.2. Создание условий и возможностей для проведения участниками Технопарка проектно-исследовательских и опытно-конструкторских работ.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3.3. Организация поиска, отбора, разработки, экспертизы проектов и </w:t>
      </w:r>
      <w:proofErr w:type="gramStart"/>
      <w:r w:rsidRPr="00E302BF">
        <w:rPr>
          <w:sz w:val="28"/>
          <w:szCs w:val="28"/>
        </w:rPr>
        <w:t>исследований</w:t>
      </w:r>
      <w:proofErr w:type="gramEnd"/>
      <w:r w:rsidRPr="00E302BF">
        <w:rPr>
          <w:sz w:val="28"/>
          <w:szCs w:val="28"/>
        </w:rPr>
        <w:t xml:space="preserve"> обучающихся и педагогов во внеурочной деятельности, реализация в рамках учебной деятельности тематики лабораторных и экспериментальных работ.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3.4. Проведение </w:t>
      </w:r>
      <w:proofErr w:type="gramStart"/>
      <w:r w:rsidRPr="00E302BF">
        <w:rPr>
          <w:sz w:val="28"/>
          <w:szCs w:val="28"/>
        </w:rPr>
        <w:t>оценки эффективности реализации инновационных проектов участников Технопарка</w:t>
      </w:r>
      <w:proofErr w:type="gramEnd"/>
      <w:r w:rsidRPr="00E302BF">
        <w:rPr>
          <w:sz w:val="28"/>
          <w:szCs w:val="28"/>
        </w:rPr>
        <w:t xml:space="preserve">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3.5. Содействие в привлечении финансовых средств на проведение </w:t>
      </w:r>
      <w:proofErr w:type="spellStart"/>
      <w:r w:rsidRPr="00E302BF">
        <w:rPr>
          <w:sz w:val="28"/>
          <w:szCs w:val="28"/>
        </w:rPr>
        <w:t>проекно-исследовательской</w:t>
      </w:r>
      <w:proofErr w:type="spellEnd"/>
      <w:r w:rsidRPr="00E302BF">
        <w:rPr>
          <w:sz w:val="28"/>
          <w:szCs w:val="28"/>
        </w:rPr>
        <w:t xml:space="preserve"> деятельности участников Технопарка.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3.6. Разработка методических рекомендаций по использованию оборудования и приборов, находящихся в Школьном технопарке для проведения проектно-исследовательской деятельности обучающихся и педагогов, организации </w:t>
      </w:r>
      <w:proofErr w:type="spellStart"/>
      <w:r w:rsidRPr="00E302BF">
        <w:rPr>
          <w:sz w:val="28"/>
          <w:szCs w:val="28"/>
        </w:rPr>
        <w:t>предпрофильной</w:t>
      </w:r>
      <w:proofErr w:type="spellEnd"/>
      <w:r w:rsidRPr="00E302BF">
        <w:rPr>
          <w:sz w:val="28"/>
          <w:szCs w:val="28"/>
        </w:rPr>
        <w:t xml:space="preserve"> подготовки и профильного обучения в рамках урочной и внеурочной деятельности, внедрения ФГОС на начальной ступени обучения.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lastRenderedPageBreak/>
        <w:t xml:space="preserve">3.7. Предоставление информации о возможности использования оборудования Школьного технопарка заинтересованным лицам.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3.8. Создание базы данных оборудования Школьного технопарка.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623B27" w:rsidRPr="00E302BF" w:rsidRDefault="0099283D" w:rsidP="00FE32A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rFonts w:eastAsia="Times New Roman"/>
          <w:b/>
          <w:bCs/>
          <w:sz w:val="28"/>
          <w:szCs w:val="28"/>
          <w:lang w:eastAsia="ru-RU"/>
        </w:rPr>
        <w:t>4</w:t>
      </w:r>
      <w:r w:rsidR="00623B27" w:rsidRPr="00E302BF">
        <w:rPr>
          <w:rFonts w:eastAsia="Times New Roman"/>
          <w:b/>
          <w:bCs/>
          <w:sz w:val="28"/>
          <w:szCs w:val="28"/>
          <w:lang w:eastAsia="ru-RU"/>
        </w:rPr>
        <w:t>. Участники Технопарка, их функциональные обязанности</w:t>
      </w:r>
    </w:p>
    <w:p w:rsidR="00623B27" w:rsidRPr="00E302BF" w:rsidRDefault="0099283D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Участниками Технопарка являются: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технопарка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работники (педагоги дополнительного образования, методист, педагог-психолог);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среднего и старшего школьного возраста (10-18 лет).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Директор </w:t>
      </w:r>
      <w:r w:rsidR="0099283D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лицея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3B27" w:rsidRPr="00E302B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осуществляет 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функционирования и развития Технопарка;</w:t>
      </w:r>
    </w:p>
    <w:p w:rsidR="00623B27" w:rsidRPr="00E302B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организует взаимодействие на уровне </w:t>
      </w:r>
      <w:r w:rsidR="0099283D" w:rsidRPr="00E302BF">
        <w:rPr>
          <w:rFonts w:ascii="Times New Roman" w:hAnsi="Times New Roman" w:cs="Times New Roman"/>
          <w:sz w:val="28"/>
          <w:szCs w:val="28"/>
        </w:rPr>
        <w:t>Комитета  по делам образования города Челябинска</w:t>
      </w:r>
      <w:r w:rsidR="00623B27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</w:t>
      </w:r>
      <w:r w:rsidR="0099283D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 технопарка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учебный план Технопарка  на текущий учебный год;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разработку программно-методических материалов, экспертизу вновьразработанных программ дополнительного образования детей, подготовку ежегодногоанализа деятельности 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научно-методическое руководство инновационной деятельностью в рамкахТехнопарка;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обеспечивает повышение профессионального мастерства педагогических работников;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проектной деятельности, образовательных программ;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координацию межведомственного взаимодействия в рамках деятельностиТехнопарка;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по поощрению и стимулированию педагогических работников заинновационный подход к образовательной деятельности в рамках Технопарка.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99283D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Методист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методическое сопровождение реализуемых образовательных программ ипроектов;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коррективы в образовательные программы, проекты и готовят материалы наэкспертизу;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методическую помощь педагогам дополнительного образования;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разработке методических, информационных и диагностическихматериалов, прогнозировании и планировании деятельности 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мониторинг и промежуточный анализ реализации образовательных программи проектов;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анализируют результаты проектной деятельности, обобщают опыт и принимают меры по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распространению.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 Педагог-психолог: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 психолого-педагогическое сопровождение участников 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комплексную диагностику уровня сформированности компетентностей учащихся;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тренинги, направленные на личностное развитие учащихся иосознание ими своих профессиональных намерений, на повышение уровня психолого-педагогической грамотности педагогов.</w:t>
      </w:r>
    </w:p>
    <w:p w:rsidR="00623B27" w:rsidRPr="0034345D" w:rsidRDefault="00FE32AF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.6. Педагоги</w:t>
      </w:r>
      <w:r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лицея и  педагоги </w:t>
      </w:r>
      <w:r w:rsidR="00623B27"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дополнительного образования: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разработку новых образовательных программ и проектов, корректировкумодифицированных образовательных программ в соответствии с целями и задачамиТехнопарка, а также их реализацию;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формирование учебных и творческих учебных групп (далее - групп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конструкторского бюро, лаборатории, студии, мастерских и бизнес-клуба;- осуществляют подготовку учащихся к участию в конкурсных мероприятиях различногоуровня, в том числе в конкурсах и соревнованиях в рамках Всероссийской программы«Робототехника»: инженерно-технические кадры инновационной России»;</w:t>
      </w:r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бразовательный проект «</w:t>
      </w:r>
      <w:r w:rsidR="00E302BF" w:rsidRPr="00E302BF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ТЕМП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работают в тесной связи с Координационным советом Центра, с оргкомитетом и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Всероссийской программы «Робототехника»;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предложения по поощрению и стимулированию учащихся учебных групп,занимающихся исследовательской, конструкторской, изобретательской и творческойдеятельностью в рамках Технопарка;</w:t>
      </w:r>
    </w:p>
    <w:p w:rsidR="00E302BF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02BF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 олимпиаде по  технологии;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участвуют в проведении мониторинга эффективности реализации программ и проектов.</w:t>
      </w:r>
    </w:p>
    <w:p w:rsidR="00623B27" w:rsidRPr="00FE32AF" w:rsidRDefault="0034345D" w:rsidP="003434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.7. Учащиеся учебных групп: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исследовательскую, изобретательскую, конструкторскую и творческуюдеятельность в рамках реализуемых программ и проектов;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научно-практической конференции с презентацией продуктов проектной,исследовательской деятельности;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реализации образовательных продуктов креативной деятельности натворческих ярмарках, выставках, проводимых в рамках инновационной деятельностиТехнопарка;</w:t>
      </w:r>
    </w:p>
    <w:p w:rsidR="001D0ACB" w:rsidRPr="006801E2" w:rsidRDefault="00623B27" w:rsidP="006801E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конкурсных мероприятиях различного уровня.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функционирования Технопарка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функционирования Технопарка являются: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Нормативно-правовое обеспечение: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Технопарке;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Координационном совете Технопарка;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договоры о сотрудничестве с предприятиями, организациями, учреждениями города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  и  Челябинской области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субъектов РФ.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Программно-методическое обеспечение: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«Робототехника», «Медиа плюс», «Мир вокруг нас»;3D- мастерские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Материально-техническое обеспечение: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учебные помещения, соответствующие нормам СанПиН 2.2.2.542-96, правилам по техникебезопасности и пожарной безопасности, оборудованные в соответствии с современнымитребованиями интерактивными обучающими комплексами.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Кадровое обеспечение: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работники, способные осуществлять инновационную образовательнуюдеятельность;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-педагог-психолог;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-методист.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Финансовое обеспечение, источниками которого являются: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бюджетов различных уровней, в том числе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грантовая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внебюджетные средства (средства спонсоров и иные поступления, не запрещенныедействующим законодательством);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средства, полученные за счет собственной деятельности от реализации образовательныхпродуктов творческой деятельности.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развитие системы интегративного взаимодействия с субъектами социальногопартнерства (представители общественных организаций, предприятий и учреждений г. </w:t>
      </w:r>
      <w:r w:rsidR="00887559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 </w:t>
      </w:r>
      <w:proofErr w:type="gramEnd"/>
    </w:p>
    <w:p w:rsidR="00623B27" w:rsidRPr="00E302BF" w:rsidRDefault="0034345D" w:rsidP="003434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 Технопарка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Структура Технопарка определяется исходя из основных направлений и специфики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его структурных подразделений.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Структура Технопарка включает:</w:t>
      </w:r>
    </w:p>
    <w:p w:rsidR="00623B27" w:rsidRPr="00E302BF" w:rsidRDefault="00623B27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лабораторию ««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Робототехники  и станков  с ЧПУ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»», деятельность которой направлена на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работы   и применение  в проектной  деятельности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станков с ЧПУ.</w:t>
      </w:r>
    </w:p>
    <w:p w:rsidR="001D0ACB" w:rsidRPr="00E302BF" w:rsidRDefault="00623B27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«Робототехника», в котором осуществляется проектирование иразработка различных робототехнических устройств и приборов для учащихся с 1 по 11 классы, </w:t>
      </w:r>
    </w:p>
    <w:p w:rsidR="00623B27" w:rsidRPr="00E302BF" w:rsidRDefault="00623B27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Лабораторию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печати,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которой направлена на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 учащихся принципам  </w:t>
      </w:r>
      <w:proofErr w:type="spellStart"/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протитипирования</w:t>
      </w:r>
      <w:proofErr w:type="spellEnd"/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и изготовление учащимися различных изделий;</w:t>
      </w:r>
    </w:p>
    <w:p w:rsidR="00623B27" w:rsidRPr="00E302BF" w:rsidRDefault="00623B27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Фото-мастерскую, учащиеся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разработку и выполнение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B27" w:rsidRDefault="00623B27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студию «Медиа - плюс», деятельность которой направлена на формированиеинформационно-коммуникативных компетенций учащихся, создание и реализацию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медийной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</w:t>
      </w:r>
    </w:p>
    <w:p w:rsidR="0061655F" w:rsidRPr="00E302BF" w:rsidRDefault="0061655F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Лаборатория   по  обработке  текстильных материалов.</w:t>
      </w:r>
    </w:p>
    <w:p w:rsidR="00623B27" w:rsidRPr="00E302BF" w:rsidRDefault="0034345D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.3.Для работы в структурных подразделениях формируются учебные группы, творческиеучебные группы учащихся по основным направлениям деятельности Технопарка.Комплектование групп осуществляется из числа учащихся, проявивших интерес кисследовательской, конструкторской и опытно-экспериментальной деятельности, на основедиагностики определения творческих способностей детей, профессиональных интересов исклонностей учащихся.</w:t>
      </w:r>
    </w:p>
    <w:p w:rsidR="00623B27" w:rsidRPr="00E302BF" w:rsidRDefault="0034345D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Учащиеся структурных подразделений Технопарка могут иметь отличительные атрибуты(форма, головные уборы, галстуки, эмблемы и т.п.).</w:t>
      </w:r>
    </w:p>
    <w:p w:rsidR="0061655F" w:rsidRPr="0034345D" w:rsidRDefault="0061655F" w:rsidP="00E302BF">
      <w:pPr>
        <w:pStyle w:val="Default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A7B0D" w:rsidRPr="00E302BF" w:rsidRDefault="0034345D" w:rsidP="00E302B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7.</w:t>
      </w:r>
      <w:r w:rsidR="00EA7B0D" w:rsidRPr="00E302BF">
        <w:rPr>
          <w:b/>
          <w:bCs/>
          <w:sz w:val="28"/>
          <w:szCs w:val="28"/>
        </w:rPr>
        <w:t>Предполагаемый результат деятельности Технопарка</w:t>
      </w:r>
    </w:p>
    <w:p w:rsidR="00887559" w:rsidRPr="00E302BF" w:rsidRDefault="00887559" w:rsidP="0034345D">
      <w:pPr>
        <w:pStyle w:val="Default"/>
        <w:spacing w:line="360" w:lineRule="auto"/>
        <w:jc w:val="both"/>
        <w:rPr>
          <w:sz w:val="28"/>
          <w:szCs w:val="28"/>
        </w:rPr>
      </w:pPr>
    </w:p>
    <w:p w:rsidR="00EA7B0D" w:rsidRPr="0034345D" w:rsidRDefault="0034345D" w:rsidP="0034345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34345D">
        <w:rPr>
          <w:b/>
          <w:sz w:val="28"/>
          <w:szCs w:val="28"/>
        </w:rPr>
        <w:t xml:space="preserve">7.1 </w:t>
      </w:r>
      <w:r w:rsidR="00EA7B0D" w:rsidRPr="0034345D">
        <w:rPr>
          <w:b/>
          <w:sz w:val="28"/>
          <w:szCs w:val="28"/>
        </w:rPr>
        <w:t xml:space="preserve">Результатами деятельности Технопарка должны стать: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вовлечение </w:t>
      </w:r>
      <w:proofErr w:type="gramStart"/>
      <w:r w:rsidRPr="00E302BF">
        <w:rPr>
          <w:sz w:val="28"/>
          <w:szCs w:val="28"/>
        </w:rPr>
        <w:t>обучающихся</w:t>
      </w:r>
      <w:proofErr w:type="gramEnd"/>
      <w:r w:rsidRPr="00E302BF">
        <w:rPr>
          <w:sz w:val="28"/>
          <w:szCs w:val="28"/>
        </w:rPr>
        <w:t xml:space="preserve"> в активную творческую, научно-техническую продуктивную деятельность;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</w:t>
      </w:r>
      <w:proofErr w:type="spellStart"/>
      <w:r w:rsidRPr="00E302BF">
        <w:rPr>
          <w:sz w:val="28"/>
          <w:szCs w:val="28"/>
        </w:rPr>
        <w:t>сформированность</w:t>
      </w:r>
      <w:proofErr w:type="spellEnd"/>
      <w:r w:rsidRPr="00E302BF">
        <w:rPr>
          <w:sz w:val="28"/>
          <w:szCs w:val="28"/>
        </w:rPr>
        <w:t xml:space="preserve"> у обучающихся ключевых компетентностей: </w:t>
      </w:r>
      <w:proofErr w:type="gramStart"/>
      <w:r w:rsidRPr="00E302BF">
        <w:rPr>
          <w:sz w:val="28"/>
          <w:szCs w:val="28"/>
        </w:rPr>
        <w:t>информационно-познавательные</w:t>
      </w:r>
      <w:proofErr w:type="gramEnd"/>
      <w:r w:rsidRPr="00E302BF">
        <w:rPr>
          <w:sz w:val="28"/>
          <w:szCs w:val="28"/>
        </w:rPr>
        <w:t xml:space="preserve">, </w:t>
      </w:r>
      <w:proofErr w:type="spellStart"/>
      <w:r w:rsidRPr="00E302BF">
        <w:rPr>
          <w:sz w:val="28"/>
          <w:szCs w:val="28"/>
        </w:rPr>
        <w:t>деятельностно-коммуникативные</w:t>
      </w:r>
      <w:proofErr w:type="spellEnd"/>
      <w:r w:rsidRPr="00E302BF">
        <w:rPr>
          <w:sz w:val="28"/>
          <w:szCs w:val="28"/>
        </w:rPr>
        <w:t xml:space="preserve">, </w:t>
      </w:r>
      <w:proofErr w:type="spellStart"/>
      <w:r w:rsidRPr="00E302BF">
        <w:rPr>
          <w:sz w:val="28"/>
          <w:szCs w:val="28"/>
        </w:rPr>
        <w:t>социокультурные</w:t>
      </w:r>
      <w:proofErr w:type="spellEnd"/>
      <w:r w:rsidRPr="00E302BF">
        <w:rPr>
          <w:sz w:val="28"/>
          <w:szCs w:val="28"/>
        </w:rPr>
        <w:t xml:space="preserve">, ценностно-ориентационные и специальных компетенций в соответствии со спецификой и содержанием реализуемых образовательных программ;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профессиональное самоопределение </w:t>
      </w:r>
      <w:proofErr w:type="gramStart"/>
      <w:r w:rsidRPr="00E302BF">
        <w:rPr>
          <w:sz w:val="28"/>
          <w:szCs w:val="28"/>
        </w:rPr>
        <w:t>обучающихся</w:t>
      </w:r>
      <w:proofErr w:type="gramEnd"/>
      <w:r w:rsidRPr="00E302BF">
        <w:rPr>
          <w:sz w:val="28"/>
          <w:szCs w:val="28"/>
        </w:rPr>
        <w:t xml:space="preserve"> в дальнейшей жизнедеятельности;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повышение уровня профессионального мастерства педагогических работников;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освоение педагогическим коллективом инновационных технологий и их результативное использование в образовательном процессе;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>- создание механизма интенсивного</w:t>
      </w:r>
      <w:r w:rsidR="0061655F">
        <w:rPr>
          <w:sz w:val="28"/>
          <w:szCs w:val="28"/>
        </w:rPr>
        <w:t xml:space="preserve"> межведомственного </w:t>
      </w:r>
      <w:r w:rsidRPr="00E302BF">
        <w:rPr>
          <w:sz w:val="28"/>
          <w:szCs w:val="28"/>
        </w:rPr>
        <w:t xml:space="preserve"> взаимодействия с учреждениями, предприятиями и социальными партнерами на различных уровнях</w:t>
      </w:r>
    </w:p>
    <w:p w:rsidR="00623B27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302BF">
        <w:rPr>
          <w:sz w:val="28"/>
          <w:szCs w:val="28"/>
        </w:rPr>
        <w:t xml:space="preserve">- </w:t>
      </w:r>
      <w:r w:rsidR="00623B27" w:rsidRPr="00E302BF">
        <w:rPr>
          <w:rFonts w:eastAsia="Times New Roman"/>
          <w:sz w:val="28"/>
          <w:szCs w:val="28"/>
          <w:lang w:eastAsia="ru-RU"/>
        </w:rPr>
        <w:t>Результаты конструкторской, изобретательской, проектной и творческой деятельности</w:t>
      </w:r>
    </w:p>
    <w:p w:rsidR="00623B27" w:rsidRPr="00E302BF" w:rsidRDefault="00623B27" w:rsidP="0034345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представляют 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на различных  конкурсах</w:t>
      </w:r>
      <w:proofErr w:type="gramStart"/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олимпиадах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45D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45D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45D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345D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B27" w:rsidRPr="00E302BF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.Управление деятельностью Технопарка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 целью реализации инновационного проекта Технопарка и координации деятельности егоучастников создается Координационный совет из числа представителей администрацииЦентра, обучающихся, педагогических работников и социальных партнеров.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Координационный совет координирует процессы планирования и организации всех видовинновационной деятельности в рамках Технопарка, осуществляет контроль заэффективностью деятельности его структурных подразделений, обеспечиваетконструктивное взаимодействие участников Технопарка с социальными партнерами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 управленческие решения по оптимизации структуры и деятельности Технопарка.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Принципы функционирования и регламент работы Координационного совета закреплены в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о Координационном совете Технопарка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Общее руководство деятельностью Технопарка в рамках стратегического управленияосуществляет исполнительный директор, выбираемый из числа членов Координационногосовета и назначаемый приказом директора </w:t>
      </w:r>
      <w:r w:rsidR="00AE27EC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эффективности деятельности Технопарка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эффективности деятельности Технопарка осуществляется на основекачественных и количественных показателей.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Количественные показатели: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участников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заключенных договоров о сотрудничестве;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педагогических работников, участвовавших в работе семинаров, стажерскихплощадок, конференций;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доля педагогических работников, прошедших курсы повышения квалификации,дистанционные курсы в рамках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использованных педагогических технологий при организации творческой,проектной, исследовательской, конструкторско-рационализаторской деятельностиучащихся;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медийной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созданной и реализованной в рамках деятельностистудии «Медиа - плюс»;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индивидуальных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фото-мастерской - количество устройств и приборов, разработанных учащимися 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лаборатории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«Робототехника» и«3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мастерской».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Качественные показатели: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учащихся с высоким уровнем сформированности ключевых компетентностей;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учащихся, включенных в банк данных «Одаренные и талантливые дети» наинституциональном, муниципальном, окружном уровнях, от общего количества участниковпроекта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обучающихся, участвовавших в научно-практических конференциях различногоуровня, от общего количества участников проекта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обучающихся, принявших участие в конкурсных мероприятиях муниципального,регионального и Всероссийского уровней, от общего количества участников проектаТехнопарка;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учащихся, ставших победителями и призерами конкурсных мероприятий муниципального, регионального и Всероссийского уровней, от количества участников конкурсных мероприятий (одного победителя на всех уровнях считаем 3 раза, как учащихся);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доля приборов и устройств, получивших патент на изобретение от количества созданных;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изготовленных и </w:t>
      </w:r>
      <w:r w:rsidR="00E84004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образовательных продуктов в рамках творческихярмарок, выставок, фестивалей от общего количества изобретенных;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учащихся – выпускников Технопарка, продолживших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выбранному виду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от общего количества учащихся Технопарка.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Предполагаемый результат деятельности Технопарка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деятельности Технопарка должны стать: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активную творческую, научно-техническую продуктивнуюдеятельность;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ключевых компетентностей: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информационно-познавательные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деятельностно-коммуникативные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ценностно-ориентационные и специальных компетенций в соответствии со спецификой и содержаниемреализуемых образовательных программ;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профессиональное самоопределение учащихся в дальнейшей жизнедеятельности;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профессионального мастерства педагогических работников;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педагогическим коллективом инновационных технологий и их результативноеиспользование в образовательном процессе;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создание механизма интенсивного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межсферного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учреждениями, предприятиями и социальными партнерами на различных уровнях.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.1.Данное Положение может быть дополнено и изменено, в случае необходимости, по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 причинам.</w:t>
      </w:r>
    </w:p>
    <w:p w:rsidR="00117829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.2.Изменения в структуре деятельности Технопарка, нормативно-правовое обеспечение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заседании Координационного совета и утверждаются педагогическим</w:t>
      </w:r>
      <w:r w:rsidR="0068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Центра.</w:t>
      </w:r>
    </w:p>
    <w:p w:rsidR="006801E2" w:rsidRDefault="006801E2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1E2" w:rsidRPr="006801E2" w:rsidRDefault="006801E2" w:rsidP="00E302B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1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Настоящее Положение разработано с использованием материалов Интернета учителем технологии МБОУ «Лицей №120 г</w:t>
      </w:r>
      <w:proofErr w:type="gramStart"/>
      <w:r w:rsidRPr="006801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.Ч</w:t>
      </w:r>
      <w:proofErr w:type="gramEnd"/>
      <w:r w:rsidRPr="006801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елябинска» Гавриловым М.С.</w:t>
      </w:r>
    </w:p>
    <w:p w:rsidR="0061655F" w:rsidRPr="00E302BF" w:rsidRDefault="006165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55F" w:rsidRPr="00E302BF" w:rsidSect="00DB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CCF"/>
    <w:multiLevelType w:val="hybridMultilevel"/>
    <w:tmpl w:val="A686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027E"/>
    <w:multiLevelType w:val="hybridMultilevel"/>
    <w:tmpl w:val="A0E4F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196E"/>
    <w:multiLevelType w:val="multilevel"/>
    <w:tmpl w:val="8A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34147"/>
    <w:multiLevelType w:val="hybridMultilevel"/>
    <w:tmpl w:val="10365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16218"/>
    <w:multiLevelType w:val="hybridMultilevel"/>
    <w:tmpl w:val="D74AB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561"/>
    <w:multiLevelType w:val="multilevel"/>
    <w:tmpl w:val="1EDA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C2CA7"/>
    <w:multiLevelType w:val="multilevel"/>
    <w:tmpl w:val="A1CA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27"/>
    <w:rsid w:val="00117829"/>
    <w:rsid w:val="001D0ACB"/>
    <w:rsid w:val="0034345D"/>
    <w:rsid w:val="00373B27"/>
    <w:rsid w:val="0061655F"/>
    <w:rsid w:val="00623B27"/>
    <w:rsid w:val="006801E2"/>
    <w:rsid w:val="00887559"/>
    <w:rsid w:val="0099283D"/>
    <w:rsid w:val="00AE27EC"/>
    <w:rsid w:val="00AF63D1"/>
    <w:rsid w:val="00DB3465"/>
    <w:rsid w:val="00E302BF"/>
    <w:rsid w:val="00E84004"/>
    <w:rsid w:val="00EA7B0D"/>
    <w:rsid w:val="00FE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B27"/>
    <w:rPr>
      <w:b/>
      <w:bCs/>
    </w:rPr>
  </w:style>
  <w:style w:type="character" w:customStyle="1" w:styleId="apple-converted-space">
    <w:name w:val="apple-converted-space"/>
    <w:basedOn w:val="a0"/>
    <w:rsid w:val="00623B27"/>
  </w:style>
  <w:style w:type="paragraph" w:customStyle="1" w:styleId="Default">
    <w:name w:val="Default"/>
    <w:rsid w:val="00AF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2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5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302BF"/>
    <w:rPr>
      <w:i/>
      <w:iCs/>
    </w:rPr>
  </w:style>
  <w:style w:type="character" w:styleId="a9">
    <w:name w:val="Hyperlink"/>
    <w:basedOn w:val="a0"/>
    <w:uiPriority w:val="99"/>
    <w:semiHidden/>
    <w:unhideWhenUsed/>
    <w:rsid w:val="00E30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B27"/>
    <w:rPr>
      <w:b/>
      <w:bCs/>
    </w:rPr>
  </w:style>
  <w:style w:type="character" w:customStyle="1" w:styleId="apple-converted-space">
    <w:name w:val="apple-converted-space"/>
    <w:basedOn w:val="a0"/>
    <w:rsid w:val="00623B27"/>
  </w:style>
  <w:style w:type="paragraph" w:customStyle="1" w:styleId="Default">
    <w:name w:val="Default"/>
    <w:rsid w:val="00AF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2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5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302BF"/>
    <w:rPr>
      <w:i/>
      <w:iCs/>
    </w:rPr>
  </w:style>
  <w:style w:type="character" w:styleId="a9">
    <w:name w:val="Hyperlink"/>
    <w:basedOn w:val="a0"/>
    <w:uiPriority w:val="99"/>
    <w:semiHidden/>
    <w:unhideWhenUsed/>
    <w:rsid w:val="00E30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120.ru/wp-content/uploads/2015/06/%D1%83%D1%81%D1%82%D0%B0%D0%B2-%D0%B2-%D0%BF%D0%B4%D1%8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ey120.ru/wp-content/uploads/2015/06/%D0%A1%D1%82%D1%80%D1%83%D0%BA%D1%82%D1%83%D1%80%D0%BD%D0%BE%D0%B5-%D0%BF%D0%BE%D0%B4%D1%80%D0%B0%D0%B7%D0%B4%D0%B5%D0%BB%D0%B5%D0%BD%D0%B8%D0%B5-%D0%BE%D0%B1%D1%80%D0%B0%D0%B7%D0%BE%D0%B2%D0%B0%D1%82%D0%B5%D0%BB%D1%8C%D0%BD%D0%BE%D0%B9-%D0%BE%D0%B1%D0%BB%D0%B0%D1%81%D1%82%D0%B8-%D0%A2%D0%B5%D1%85%D0%BD%D0%BE%D0%BB%D0%BE%D0%B3%D0%B8%D1%8F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cey120.ru/wp-content/uploads/2015/06/%D0%9E%D0%B1%D1%83%D1%87%D0%B5%D0%BD%D0%B8%D0%B5-%D0%BF%D0%BE-%D0%B8%D0%BD%D0%B4%D0%B8%D0%B2%D0%B8%D0%B4%D1%83%D0%B0%D0%BB%D1%8C%D0%BD%D0%BE%D0%BC%D1%83-%D1%83%D1%87%D0%B5%D0%B1%D0%BD%D0%BE%D0%BC%D1%83-%D0%BF%D0%BB%D0%B0%D0%BD%D1%83.docx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C022-A21F-4A07-951B-B25DB050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tehnolog</cp:lastModifiedBy>
  <cp:revision>2</cp:revision>
  <cp:lastPrinted>2016-08-30T10:04:00Z</cp:lastPrinted>
  <dcterms:created xsi:type="dcterms:W3CDTF">2016-10-29T09:35:00Z</dcterms:created>
  <dcterms:modified xsi:type="dcterms:W3CDTF">2016-10-29T09:35:00Z</dcterms:modified>
</cp:coreProperties>
</file>