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2B8" w:rsidRPr="006322B8" w:rsidRDefault="006322B8" w:rsidP="006322B8">
      <w:pPr>
        <w:pStyle w:val="a3"/>
        <w:jc w:val="center"/>
        <w:rPr>
          <w:sz w:val="18"/>
          <w:szCs w:val="18"/>
        </w:rPr>
      </w:pPr>
      <w:r w:rsidRPr="006322B8">
        <w:rPr>
          <w:sz w:val="18"/>
          <w:szCs w:val="18"/>
        </w:rPr>
        <w:t>Муниципальное специальное (коррекционное) образовательное учреждение</w:t>
      </w:r>
      <w:r>
        <w:rPr>
          <w:sz w:val="18"/>
          <w:szCs w:val="18"/>
        </w:rPr>
        <w:t xml:space="preserve"> </w:t>
      </w:r>
      <w:r w:rsidRPr="006322B8">
        <w:rPr>
          <w:sz w:val="18"/>
          <w:szCs w:val="18"/>
        </w:rPr>
        <w:t>для обучающихся,  воспитанников с ограниченными возможностями здоровья</w:t>
      </w:r>
      <w:r>
        <w:rPr>
          <w:sz w:val="18"/>
          <w:szCs w:val="18"/>
        </w:rPr>
        <w:t xml:space="preserve"> </w:t>
      </w:r>
      <w:r w:rsidRPr="006322B8">
        <w:rPr>
          <w:sz w:val="18"/>
          <w:szCs w:val="18"/>
        </w:rPr>
        <w:t>"Специальная (коррекционная) общеобразовательная</w:t>
      </w:r>
    </w:p>
    <w:p w:rsidR="006322B8" w:rsidRPr="006322B8" w:rsidRDefault="006322B8" w:rsidP="006322B8">
      <w:pPr>
        <w:pStyle w:val="a3"/>
        <w:jc w:val="center"/>
        <w:rPr>
          <w:sz w:val="18"/>
          <w:szCs w:val="18"/>
        </w:rPr>
      </w:pPr>
      <w:r w:rsidRPr="006322B8">
        <w:rPr>
          <w:sz w:val="18"/>
          <w:szCs w:val="18"/>
        </w:rPr>
        <w:t xml:space="preserve">школа-интернат </w:t>
      </w:r>
      <w:r w:rsidRPr="006322B8">
        <w:rPr>
          <w:sz w:val="18"/>
          <w:szCs w:val="18"/>
          <w:lang w:val="en-US"/>
        </w:rPr>
        <w:t>VII</w:t>
      </w:r>
      <w:r w:rsidRPr="006322B8">
        <w:rPr>
          <w:sz w:val="18"/>
          <w:szCs w:val="18"/>
        </w:rPr>
        <w:t>-</w:t>
      </w:r>
      <w:r w:rsidRPr="006322B8">
        <w:rPr>
          <w:sz w:val="18"/>
          <w:szCs w:val="18"/>
          <w:lang w:val="en-US"/>
        </w:rPr>
        <w:t>VIII</w:t>
      </w:r>
      <w:r w:rsidRPr="006322B8">
        <w:rPr>
          <w:sz w:val="18"/>
          <w:szCs w:val="18"/>
        </w:rPr>
        <w:t xml:space="preserve"> в"</w:t>
      </w:r>
      <w:r>
        <w:rPr>
          <w:sz w:val="18"/>
          <w:szCs w:val="18"/>
        </w:rPr>
        <w:t xml:space="preserve"> </w:t>
      </w:r>
      <w:r w:rsidRPr="006322B8">
        <w:rPr>
          <w:sz w:val="18"/>
          <w:szCs w:val="18"/>
        </w:rPr>
        <w:t>Катав - Ивановского муниципального района</w:t>
      </w:r>
    </w:p>
    <w:p w:rsidR="006322B8" w:rsidRPr="006322B8" w:rsidRDefault="006322B8" w:rsidP="006322B8">
      <w:pPr>
        <w:pStyle w:val="a3"/>
        <w:jc w:val="center"/>
        <w:rPr>
          <w:sz w:val="18"/>
          <w:szCs w:val="18"/>
        </w:rPr>
      </w:pPr>
      <w:r w:rsidRPr="006322B8">
        <w:rPr>
          <w:sz w:val="18"/>
          <w:szCs w:val="18"/>
        </w:rPr>
        <w:t>Челябинской области</w:t>
      </w:r>
    </w:p>
    <w:p w:rsidR="006322B8" w:rsidRDefault="006322B8" w:rsidP="006322B8">
      <w:pPr>
        <w:pStyle w:val="a3"/>
        <w:jc w:val="center"/>
        <w:rPr>
          <w:sz w:val="18"/>
          <w:szCs w:val="18"/>
        </w:rPr>
      </w:pPr>
    </w:p>
    <w:p w:rsidR="004C7992" w:rsidRPr="000142FC" w:rsidRDefault="006322B8" w:rsidP="000F4566">
      <w:pPr>
        <w:pStyle w:val="a4"/>
        <w:jc w:val="center"/>
        <w:rPr>
          <w:b/>
          <w:sz w:val="32"/>
          <w:szCs w:val="32"/>
        </w:rPr>
      </w:pPr>
      <w:r w:rsidRPr="000142FC">
        <w:rPr>
          <w:b/>
          <w:sz w:val="32"/>
          <w:szCs w:val="32"/>
        </w:rPr>
        <w:t>Активные методы обучения (АМО) в школе VII-VIII в</w:t>
      </w:r>
    </w:p>
    <w:p w:rsidR="004C7992" w:rsidRPr="000142FC" w:rsidRDefault="004C7992" w:rsidP="00E33D29">
      <w:pPr>
        <w:tabs>
          <w:tab w:val="left" w:pos="864"/>
          <w:tab w:val="right" w:pos="10466"/>
        </w:tabs>
        <w:jc w:val="right"/>
        <w:rPr>
          <w:b/>
          <w:bCs/>
          <w:i/>
          <w:iCs/>
          <w:sz w:val="18"/>
          <w:szCs w:val="18"/>
        </w:rPr>
      </w:pPr>
      <w:r w:rsidRPr="000142FC">
        <w:rPr>
          <w:b/>
          <w:bCs/>
          <w:i/>
          <w:iCs/>
          <w:sz w:val="18"/>
          <w:szCs w:val="18"/>
        </w:rPr>
        <w:t xml:space="preserve">«Хороших методов существует ровно столько, </w:t>
      </w:r>
    </w:p>
    <w:p w:rsidR="004C7992" w:rsidRPr="000142FC" w:rsidRDefault="004C7992" w:rsidP="004C7992">
      <w:pPr>
        <w:jc w:val="right"/>
        <w:rPr>
          <w:sz w:val="18"/>
          <w:szCs w:val="18"/>
        </w:rPr>
      </w:pPr>
      <w:r w:rsidRPr="000142FC">
        <w:rPr>
          <w:b/>
          <w:bCs/>
          <w:i/>
          <w:iCs/>
          <w:sz w:val="18"/>
          <w:szCs w:val="18"/>
        </w:rPr>
        <w:t xml:space="preserve">сколько существует хороших учителей» </w:t>
      </w:r>
      <w:r w:rsidRPr="000142FC">
        <w:rPr>
          <w:b/>
          <w:bCs/>
          <w:i/>
          <w:iCs/>
          <w:sz w:val="18"/>
          <w:szCs w:val="18"/>
        </w:rPr>
        <w:br/>
        <w:t>Дьёрдь Пойа</w:t>
      </w:r>
    </w:p>
    <w:p w:rsidR="004C7992" w:rsidRPr="00E33D29" w:rsidRDefault="00E33D29" w:rsidP="004C7992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color w:val="333333"/>
          <w:sz w:val="18"/>
          <w:szCs w:val="18"/>
        </w:rPr>
        <w:t xml:space="preserve">       </w:t>
      </w:r>
      <w:r w:rsidR="004C7992" w:rsidRPr="00E33D29">
        <w:rPr>
          <w:rFonts w:asciiTheme="majorHAnsi" w:hAnsiTheme="majorHAnsi"/>
          <w:color w:val="333333"/>
          <w:sz w:val="18"/>
          <w:szCs w:val="18"/>
        </w:rPr>
        <w:t>Одним из основных принципов обучения в общей и специальной педагогике является принцип сознат</w:t>
      </w:r>
      <w:r w:rsidRPr="00E33D29">
        <w:rPr>
          <w:rFonts w:asciiTheme="majorHAnsi" w:hAnsiTheme="majorHAnsi"/>
          <w:color w:val="333333"/>
          <w:sz w:val="18"/>
          <w:szCs w:val="18"/>
        </w:rPr>
        <w:t xml:space="preserve">ельности и активности учащихся. </w:t>
      </w:r>
      <w:r w:rsidR="004C7992" w:rsidRPr="00E33D29">
        <w:rPr>
          <w:rFonts w:asciiTheme="majorHAnsi" w:hAnsiTheme="majorHAnsi"/>
          <w:color w:val="333333"/>
          <w:sz w:val="18"/>
          <w:szCs w:val="18"/>
        </w:rPr>
        <w:t>Согласно этому принципу «обучение эффективно только тогда, когда ученики проявляют познавательную активность, являются субъектами обучения».</w:t>
      </w:r>
    </w:p>
    <w:p w:rsidR="004138A7" w:rsidRPr="00E33D29" w:rsidRDefault="00E33D29" w:rsidP="004C7992">
      <w:pPr>
        <w:pStyle w:val="a8"/>
        <w:spacing w:line="200" w:lineRule="atLeast"/>
        <w:rPr>
          <w:color w:val="444444"/>
          <w:sz w:val="20"/>
          <w:szCs w:val="20"/>
        </w:rPr>
      </w:pPr>
      <w:r>
        <w:rPr>
          <w:rStyle w:val="c2"/>
          <w:color w:val="444444"/>
          <w:sz w:val="20"/>
          <w:szCs w:val="20"/>
        </w:rPr>
        <w:t xml:space="preserve">      </w:t>
      </w:r>
      <w:r w:rsidR="004138A7" w:rsidRPr="00E33D29">
        <w:rPr>
          <w:rStyle w:val="c2"/>
          <w:color w:val="444444"/>
          <w:sz w:val="20"/>
          <w:szCs w:val="20"/>
        </w:rPr>
        <w:t>Мы будем придерживаться следующего определения АМО:</w:t>
      </w:r>
      <w:r w:rsidR="004138A7" w:rsidRPr="00E33D29">
        <w:rPr>
          <w:color w:val="444444"/>
          <w:sz w:val="20"/>
          <w:szCs w:val="20"/>
        </w:rPr>
        <w:br/>
      </w:r>
      <w:r w:rsidR="004138A7" w:rsidRPr="00E33D29">
        <w:rPr>
          <w:rStyle w:val="c2"/>
          <w:b/>
          <w:i/>
          <w:color w:val="444444"/>
          <w:sz w:val="20"/>
          <w:szCs w:val="20"/>
          <w:u w:val="single"/>
        </w:rPr>
        <w:t>Активные методы обучения</w:t>
      </w:r>
      <w:r w:rsidR="004138A7" w:rsidRPr="00E33D29">
        <w:rPr>
          <w:color w:val="444444"/>
          <w:sz w:val="20"/>
          <w:szCs w:val="20"/>
        </w:rPr>
        <w:t> – 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материала. АМО строятся на практической направленности, игровом действе и творческом характере обучения, интерактивности, разнообразных к</w:t>
      </w:r>
      <w:r>
        <w:rPr>
          <w:color w:val="444444"/>
          <w:sz w:val="20"/>
          <w:szCs w:val="20"/>
        </w:rPr>
        <w:t>оммуникациях, диалоге</w:t>
      </w:r>
      <w:r w:rsidR="004138A7" w:rsidRPr="00E33D29">
        <w:rPr>
          <w:color w:val="444444"/>
          <w:sz w:val="20"/>
          <w:szCs w:val="20"/>
        </w:rPr>
        <w:t>, использовании знаний и опыта обучающихся, групповой форме организации их работы, вовлечении в процесс всех органов чувств, деятель</w:t>
      </w:r>
      <w:r>
        <w:rPr>
          <w:color w:val="444444"/>
          <w:sz w:val="20"/>
          <w:szCs w:val="20"/>
        </w:rPr>
        <w:t>ном</w:t>
      </w:r>
      <w:r w:rsidR="004138A7" w:rsidRPr="00E33D29">
        <w:rPr>
          <w:color w:val="444444"/>
          <w:sz w:val="20"/>
          <w:szCs w:val="20"/>
        </w:rPr>
        <w:t xml:space="preserve"> подходе к обучению, движении и рефлексии. </w:t>
      </w:r>
    </w:p>
    <w:p w:rsidR="004C7992" w:rsidRDefault="00E33D29" w:rsidP="004C7992">
      <w:pPr>
        <w:pStyle w:val="a8"/>
        <w:spacing w:line="200" w:lineRule="atLeast"/>
        <w:rPr>
          <w:rFonts w:asciiTheme="minorHAnsi" w:hAnsiTheme="minorHAnsi"/>
          <w:color w:val="333333"/>
          <w:sz w:val="16"/>
          <w:szCs w:val="16"/>
        </w:rPr>
      </w:pPr>
      <w:r>
        <w:rPr>
          <w:rFonts w:asciiTheme="minorHAnsi" w:hAnsiTheme="minorHAnsi"/>
          <w:color w:val="333333"/>
          <w:sz w:val="16"/>
          <w:szCs w:val="16"/>
        </w:rPr>
        <w:t xml:space="preserve">       П</w:t>
      </w:r>
      <w:r w:rsidR="004C7992">
        <w:rPr>
          <w:rFonts w:ascii="Helvetica" w:hAnsi="Helvetica"/>
          <w:color w:val="333333"/>
          <w:sz w:val="16"/>
          <w:szCs w:val="16"/>
        </w:rPr>
        <w:t xml:space="preserve">ривычной и желанной формой деятельности для ребенка является </w:t>
      </w:r>
      <w:r w:rsidR="004C7992">
        <w:rPr>
          <w:rStyle w:val="a6"/>
          <w:rFonts w:ascii="Helvetica" w:hAnsi="Helvetica"/>
          <w:b/>
          <w:bCs/>
          <w:color w:val="333333"/>
          <w:sz w:val="16"/>
          <w:szCs w:val="16"/>
        </w:rPr>
        <w:t>игра</w:t>
      </w:r>
      <w:r w:rsidR="004C7992">
        <w:rPr>
          <w:rFonts w:ascii="Helvetica" w:hAnsi="Helvetica"/>
          <w:color w:val="333333"/>
          <w:sz w:val="16"/>
          <w:szCs w:val="16"/>
        </w:rPr>
        <w:t>, значит, надо использовать эту форму организации деятельности для обучения, объединив игру и учебно-воспитательный процесс, точнее, применив игровую форму организации деятельности обучающихся для достижения образовательных целей. Таким образом, мотивационный потенциал игры будет направлен на более эффективное освоение школьниками образовательной програм</w:t>
      </w:r>
      <w:r>
        <w:rPr>
          <w:rFonts w:ascii="Helvetica" w:hAnsi="Helvetica"/>
          <w:color w:val="333333"/>
          <w:sz w:val="16"/>
          <w:szCs w:val="16"/>
        </w:rPr>
        <w:t xml:space="preserve">мы, что </w:t>
      </w:r>
      <w:r w:rsidR="004C7992">
        <w:rPr>
          <w:rFonts w:ascii="Helvetica" w:hAnsi="Helvetica"/>
          <w:color w:val="333333"/>
          <w:sz w:val="16"/>
          <w:szCs w:val="16"/>
        </w:rPr>
        <w:t xml:space="preserve">особенно важно для школьников с ОВЗ. </w:t>
      </w:r>
    </w:p>
    <w:p w:rsidR="007E442B" w:rsidRDefault="00321738" w:rsidP="007E442B">
      <w:pPr>
        <w:pStyle w:val="a8"/>
        <w:spacing w:line="200" w:lineRule="atLeast"/>
        <w:rPr>
          <w:b/>
          <w:i/>
          <w:iCs/>
          <w:sz w:val="28"/>
          <w:szCs w:val="28"/>
          <w:u w:val="single"/>
        </w:rPr>
      </w:pPr>
      <w:r>
        <w:rPr>
          <w:rFonts w:asciiTheme="minorHAnsi" w:hAnsiTheme="minorHAnsi"/>
          <w:noProof/>
          <w:color w:val="333333"/>
          <w:sz w:val="16"/>
          <w:szCs w:val="16"/>
        </w:rPr>
        <w:drawing>
          <wp:inline distT="0" distB="0" distL="0" distR="0">
            <wp:extent cx="4250800" cy="1077291"/>
            <wp:effectExtent l="19050" t="19050" r="16400" b="27609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4138A7">
        <w:rPr>
          <w:b/>
          <w:i/>
          <w:iCs/>
          <w:sz w:val="28"/>
          <w:szCs w:val="28"/>
          <w:u w:val="single"/>
        </w:rPr>
        <w:t xml:space="preserve"> </w:t>
      </w:r>
      <w:r w:rsidR="009D78A5">
        <w:rPr>
          <w:rFonts w:ascii="Minion Pro" w:hAnsi="Minion Pro" w:cs="Arial"/>
          <w:noProof/>
          <w:sz w:val="28"/>
          <w:szCs w:val="28"/>
        </w:rPr>
        <w:drawing>
          <wp:inline distT="0" distB="0" distL="0" distR="0">
            <wp:extent cx="1908313" cy="1176793"/>
            <wp:effectExtent l="0" t="0" r="0" b="0"/>
            <wp:docPr id="15" name="Рисунок 1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29" cy="117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A7" w:rsidRPr="007E442B" w:rsidRDefault="004138A7" w:rsidP="007E442B">
      <w:pPr>
        <w:pStyle w:val="a8"/>
        <w:spacing w:line="200" w:lineRule="atLeast"/>
        <w:jc w:val="center"/>
        <w:rPr>
          <w:rFonts w:asciiTheme="minorHAnsi" w:hAnsiTheme="minorHAnsi"/>
          <w:color w:val="333333"/>
        </w:rPr>
      </w:pPr>
      <w:r w:rsidRPr="007E442B">
        <w:rPr>
          <w:b/>
          <w:i/>
          <w:iCs/>
          <w:u w:val="single"/>
        </w:rPr>
        <w:t>АМ</w:t>
      </w:r>
      <w:r w:rsidR="007E442B" w:rsidRPr="007E442B">
        <w:rPr>
          <w:b/>
          <w:i/>
          <w:iCs/>
          <w:u w:val="single"/>
        </w:rPr>
        <w:t>О</w:t>
      </w:r>
      <w:r w:rsidRPr="007E442B">
        <w:rPr>
          <w:b/>
          <w:i/>
          <w:iCs/>
          <w:u w:val="single"/>
        </w:rPr>
        <w:t xml:space="preserve"> начала образовательного </w:t>
      </w:r>
      <w:r w:rsidR="007E442B" w:rsidRPr="007E442B">
        <w:rPr>
          <w:b/>
          <w:i/>
          <w:iCs/>
          <w:u w:val="single"/>
        </w:rPr>
        <w:t>процесса(оргмомент)</w:t>
      </w:r>
    </w:p>
    <w:p w:rsidR="004138A7" w:rsidRDefault="00B076B5" w:rsidP="00FD587D">
      <w:pPr>
        <w:ind w:right="-5"/>
        <w:jc w:val="both"/>
        <w:rPr>
          <w:sz w:val="18"/>
          <w:szCs w:val="18"/>
        </w:rPr>
      </w:pPr>
      <w:r w:rsidRPr="00B076B5">
        <w:rPr>
          <w:iCs/>
          <w:noProof/>
          <w:sz w:val="18"/>
          <w:szCs w:val="18"/>
        </w:rPr>
        <w:pict>
          <v:rect id="_x0000_s1028" style="position:absolute;left:0;text-align:left;margin-left:358.4pt;margin-top:60.55pt;width:180.35pt;height:126.5pt;z-index:251660288" stroked="f">
            <v:textbox style="mso-next-textbox:#_x0000_s1028">
              <w:txbxContent>
                <w:p w:rsidR="000F4566" w:rsidRDefault="000F4566">
                  <w:r w:rsidRPr="000F4566">
                    <w:rPr>
                      <w:noProof/>
                    </w:rPr>
                    <w:drawing>
                      <wp:inline distT="0" distB="0" distL="0" distR="0">
                        <wp:extent cx="2131885" cy="1599129"/>
                        <wp:effectExtent l="19050" t="0" r="1715" b="0"/>
                        <wp:docPr id="12" name="Рисунок 4" descr="D:\Аня\интернат\SAM_19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Аня\интернат\SAM_19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311" cy="1604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138A7" w:rsidRPr="00FD587D">
        <w:rPr>
          <w:i/>
          <w:iCs/>
          <w:sz w:val="18"/>
          <w:szCs w:val="18"/>
        </w:rPr>
        <w:t>Цель – эмоциональный настрой на работу,  установление контакта между учениками.</w:t>
      </w:r>
      <w:r w:rsidR="004138A7" w:rsidRPr="00FD587D">
        <w:rPr>
          <w:iCs/>
          <w:sz w:val="18"/>
          <w:szCs w:val="18"/>
        </w:rPr>
        <w:t>(Эпиграф, костюмированное появление, видеофрагмент,  ребус, загадка, анаграмма)</w:t>
      </w:r>
      <w:r w:rsidR="007E442B" w:rsidRPr="00FD587D">
        <w:rPr>
          <w:iCs/>
          <w:sz w:val="18"/>
          <w:szCs w:val="18"/>
        </w:rPr>
        <w:t xml:space="preserve">. </w:t>
      </w:r>
      <w:r w:rsidR="004138A7" w:rsidRPr="00FD587D">
        <w:rPr>
          <w:iCs/>
          <w:sz w:val="18"/>
          <w:szCs w:val="18"/>
        </w:rPr>
        <w:t xml:space="preserve">Динамично помогают начать урок такие методы, как «Улыбнемся друг другу», «Поздоровайся локтями», </w:t>
      </w:r>
      <w:r w:rsidR="007E442B" w:rsidRPr="00FD587D">
        <w:rPr>
          <w:rStyle w:val="c2"/>
          <w:color w:val="444444"/>
          <w:sz w:val="18"/>
          <w:szCs w:val="18"/>
        </w:rPr>
        <w:t>«Добро в ладошках»,</w:t>
      </w:r>
      <w:r w:rsidR="007E442B" w:rsidRPr="00FD587D">
        <w:rPr>
          <w:rStyle w:val="c2"/>
          <w:rFonts w:ascii="Arial" w:hAnsi="Arial" w:cs="Arial"/>
          <w:color w:val="444444"/>
          <w:sz w:val="18"/>
          <w:szCs w:val="18"/>
        </w:rPr>
        <w:t xml:space="preserve"> </w:t>
      </w:r>
      <w:r w:rsidR="004138A7" w:rsidRPr="00FD587D">
        <w:rPr>
          <w:iCs/>
          <w:sz w:val="18"/>
          <w:szCs w:val="18"/>
        </w:rPr>
        <w:t>«Дружеское рукопожатие»,</w:t>
      </w:r>
      <w:r w:rsidR="007E442B" w:rsidRPr="00FD587D">
        <w:rPr>
          <w:iCs/>
          <w:sz w:val="18"/>
          <w:szCs w:val="18"/>
        </w:rPr>
        <w:t xml:space="preserve"> </w:t>
      </w:r>
      <w:r w:rsidR="004138A7" w:rsidRPr="00FD587D">
        <w:rPr>
          <w:iCs/>
          <w:sz w:val="18"/>
          <w:szCs w:val="18"/>
        </w:rPr>
        <w:t>«Поздороваемся глазами»</w:t>
      </w:r>
      <w:r w:rsidR="007E442B" w:rsidRPr="00FD587D">
        <w:rPr>
          <w:iCs/>
          <w:sz w:val="18"/>
          <w:szCs w:val="18"/>
        </w:rPr>
        <w:t xml:space="preserve">, </w:t>
      </w:r>
      <w:r w:rsidR="004138A7" w:rsidRPr="00FD587D">
        <w:rPr>
          <w:iCs/>
          <w:sz w:val="18"/>
          <w:szCs w:val="18"/>
        </w:rPr>
        <w:t>«Дерево ожиданий», «Полян</w:t>
      </w:r>
      <w:r w:rsidR="007E442B" w:rsidRPr="00FD587D">
        <w:rPr>
          <w:iCs/>
          <w:sz w:val="18"/>
          <w:szCs w:val="18"/>
        </w:rPr>
        <w:t>а снежинок», «Разноцветные листья</w:t>
      </w:r>
      <w:r w:rsidR="004138A7" w:rsidRPr="00FD587D">
        <w:rPr>
          <w:iCs/>
          <w:sz w:val="18"/>
          <w:szCs w:val="18"/>
        </w:rPr>
        <w:t>», «Солнце и</w:t>
      </w:r>
      <w:r w:rsidR="007E442B" w:rsidRPr="00FD587D">
        <w:rPr>
          <w:iCs/>
          <w:sz w:val="18"/>
          <w:szCs w:val="18"/>
        </w:rPr>
        <w:t xml:space="preserve"> тучки»,</w:t>
      </w:r>
      <w:r w:rsidR="004138A7" w:rsidRPr="00FD587D">
        <w:rPr>
          <w:iCs/>
          <w:sz w:val="18"/>
          <w:szCs w:val="18"/>
        </w:rPr>
        <w:t xml:space="preserve"> «Фруктовый сад».</w:t>
      </w:r>
      <w:r w:rsidR="007E442B" w:rsidRPr="00FD587D">
        <w:rPr>
          <w:b/>
          <w:iCs/>
          <w:sz w:val="18"/>
          <w:szCs w:val="18"/>
        </w:rPr>
        <w:t xml:space="preserve"> </w:t>
      </w:r>
      <w:r w:rsidR="004138A7" w:rsidRPr="00FD587D">
        <w:rPr>
          <w:sz w:val="18"/>
          <w:szCs w:val="18"/>
        </w:rPr>
        <w:t>Эти  методы позволяют лучше понять класс и каждого ученика, полученные материалы можно использовать при подготовке и проведении уроков (внеклассных мероприятий) для обеспечения личностно-ориентированного подхода.</w:t>
      </w:r>
    </w:p>
    <w:p w:rsidR="000F4566" w:rsidRPr="00FD587D" w:rsidRDefault="000F4566" w:rsidP="00FD587D">
      <w:pPr>
        <w:ind w:right="-5"/>
        <w:jc w:val="both"/>
        <w:rPr>
          <w:iCs/>
          <w:sz w:val="18"/>
          <w:szCs w:val="18"/>
        </w:rPr>
      </w:pPr>
      <w:r>
        <w:rPr>
          <w:i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2072005" cy="1552575"/>
            <wp:effectExtent l="19050" t="0" r="4445" b="0"/>
            <wp:wrapSquare wrapText="bothSides"/>
            <wp:docPr id="9" name="Рисунок 2" descr="D:\Аня\интернат\SAM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я\интернат\SAM_1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18"/>
          <w:szCs w:val="18"/>
        </w:rPr>
        <w:drawing>
          <wp:inline distT="0" distB="0" distL="0" distR="0">
            <wp:extent cx="2088748" cy="1566771"/>
            <wp:effectExtent l="19050" t="0" r="6752" b="0"/>
            <wp:docPr id="10" name="Рисунок 3" descr="D:\Аня\интернат\SAM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я\интернат\SAM_1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79" cy="156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5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Cs/>
          <w:sz w:val="18"/>
          <w:szCs w:val="18"/>
        </w:rPr>
        <w:br w:type="textWrapping" w:clear="all"/>
      </w:r>
    </w:p>
    <w:p w:rsidR="004138A7" w:rsidRPr="000F4566" w:rsidRDefault="007E442B" w:rsidP="000F4566">
      <w:pPr>
        <w:rPr>
          <w:rStyle w:val="c2"/>
          <w:b/>
          <w:color w:val="444444"/>
          <w:sz w:val="18"/>
          <w:szCs w:val="18"/>
        </w:rPr>
      </w:pPr>
      <w:r w:rsidRPr="000F4566">
        <w:rPr>
          <w:rStyle w:val="c2"/>
          <w:b/>
          <w:color w:val="444444"/>
          <w:sz w:val="18"/>
          <w:szCs w:val="18"/>
        </w:rPr>
        <w:t> </w:t>
      </w:r>
      <w:r w:rsidR="004138A7" w:rsidRPr="000F4566">
        <w:rPr>
          <w:rStyle w:val="c2"/>
          <w:b/>
          <w:color w:val="444444"/>
          <w:sz w:val="18"/>
          <w:szCs w:val="18"/>
        </w:rPr>
        <w:t>Метод «</w:t>
      </w:r>
      <w:r w:rsidR="00FD587D" w:rsidRPr="000F4566">
        <w:rPr>
          <w:rStyle w:val="c2"/>
          <w:b/>
          <w:color w:val="444444"/>
          <w:sz w:val="18"/>
          <w:szCs w:val="18"/>
        </w:rPr>
        <w:t>Круг дружбы</w:t>
      </w:r>
      <w:r w:rsidR="004138A7" w:rsidRPr="000F4566">
        <w:rPr>
          <w:rStyle w:val="c2"/>
          <w:b/>
          <w:color w:val="444444"/>
          <w:sz w:val="18"/>
          <w:szCs w:val="18"/>
        </w:rPr>
        <w:t>»  </w:t>
      </w:r>
    </w:p>
    <w:p w:rsidR="00FD587D" w:rsidRPr="000F4566" w:rsidRDefault="00FD587D" w:rsidP="000F4566">
      <w:pPr>
        <w:rPr>
          <w:rStyle w:val="c2"/>
          <w:color w:val="444444"/>
          <w:sz w:val="18"/>
          <w:szCs w:val="18"/>
        </w:rPr>
      </w:pPr>
      <w:r w:rsidRPr="000F4566">
        <w:rPr>
          <w:rStyle w:val="c2"/>
          <w:color w:val="444444"/>
          <w:sz w:val="18"/>
          <w:szCs w:val="18"/>
        </w:rPr>
        <w:t xml:space="preserve">Цель: приветствие друг друга, </w:t>
      </w:r>
      <w:r w:rsidR="000F4566" w:rsidRPr="000F4566">
        <w:rPr>
          <w:rStyle w:val="c2"/>
          <w:color w:val="444444"/>
          <w:sz w:val="18"/>
          <w:szCs w:val="18"/>
        </w:rPr>
        <w:t xml:space="preserve">положительный настрой, </w:t>
      </w:r>
      <w:r w:rsidRPr="000F4566">
        <w:rPr>
          <w:rStyle w:val="c2"/>
          <w:color w:val="444444"/>
          <w:sz w:val="18"/>
          <w:szCs w:val="18"/>
        </w:rPr>
        <w:t>поднятие настроения.</w:t>
      </w:r>
    </w:p>
    <w:p w:rsidR="00FD587D" w:rsidRPr="000F4566" w:rsidRDefault="00B076B5" w:rsidP="000F4566">
      <w:pPr>
        <w:rPr>
          <w:rStyle w:val="c2"/>
          <w:color w:val="444444"/>
          <w:sz w:val="18"/>
          <w:szCs w:val="18"/>
        </w:rPr>
      </w:pPr>
      <w:r w:rsidRPr="00B076B5">
        <w:rPr>
          <w:rFonts w:ascii="Arial" w:hAnsi="Arial" w:cs="Arial"/>
          <w:noProof/>
          <w:color w:val="444444"/>
          <w:sz w:val="18"/>
          <w:szCs w:val="18"/>
        </w:rPr>
        <w:pict>
          <v:rect id="_x0000_s1030" style="position:absolute;margin-left:250.1pt;margin-top:17.9pt;width:299.3pt;height:158.4pt;z-index:251662336" stroked="f">
            <v:textbox>
              <w:txbxContent>
                <w:p w:rsidR="009D78A5" w:rsidRPr="009D78A5" w:rsidRDefault="009D78A5" w:rsidP="009D78A5">
                  <w:pPr>
                    <w:pStyle w:val="c1"/>
                    <w:shd w:val="clear" w:color="auto" w:fill="FFFFFF"/>
                    <w:spacing w:line="360" w:lineRule="auto"/>
                    <w:rPr>
                      <w:rFonts w:ascii="Arial" w:hAnsi="Arial" w:cs="Arial"/>
                      <w:i/>
                      <w:color w:val="000000" w:themeColor="text1"/>
                      <w:sz w:val="18"/>
                      <w:szCs w:val="18"/>
                    </w:rPr>
                  </w:pPr>
                  <w:r w:rsidRPr="009D78A5">
                    <w:rPr>
                      <w:i/>
                      <w:color w:val="000000" w:themeColor="text1"/>
                      <w:sz w:val="18"/>
                      <w:szCs w:val="18"/>
                    </w:rPr>
                    <w:t>Мир активных методов обучения яркий, удивительный, многообразный. В нем комфортно чувствуют себя и учителя и ученики. Войдите в этот мир и станьте его полноправным хозяином. Откройте для себя его тайны и возможности, научитесь управлять его мощным потенциалом, сделайте свою работу намного интересней и эффективнее, а своих учеников</w:t>
                  </w:r>
                  <w:r w:rsidRPr="009D78A5">
                    <w:rPr>
                      <w:rFonts w:ascii="Arial" w:hAnsi="Arial" w:cs="Arial"/>
                      <w:i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9D78A5">
                    <w:rPr>
                      <w:i/>
                      <w:color w:val="000000" w:themeColor="text1"/>
                      <w:sz w:val="18"/>
                      <w:szCs w:val="18"/>
                    </w:rPr>
                    <w:t>благодарными,</w:t>
                  </w:r>
                  <w:r w:rsidRPr="009D78A5">
                    <w:rPr>
                      <w:rFonts w:ascii="Arial" w:hAnsi="Arial" w:cs="Arial"/>
                      <w:i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9D78A5">
                    <w:rPr>
                      <w:i/>
                      <w:color w:val="000000" w:themeColor="text1"/>
                      <w:sz w:val="18"/>
                      <w:szCs w:val="18"/>
                    </w:rPr>
                    <w:t>успешными и счастливыми!</w:t>
                  </w:r>
                  <w:r w:rsidRPr="009D78A5">
                    <w:rPr>
                      <w:rFonts w:ascii="Arial" w:hAnsi="Arial" w:cs="Arial"/>
                      <w:i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9D78A5" w:rsidRPr="009D78A5" w:rsidRDefault="00B076B5" w:rsidP="009D78A5">
                  <w:pPr>
                    <w:pStyle w:val="c0"/>
                    <w:shd w:val="clear" w:color="auto" w:fill="FFFFFF"/>
                    <w:spacing w:before="0" w:after="0" w:line="360" w:lineRule="auto"/>
                    <w:jc w:val="center"/>
                    <w:rPr>
                      <w:rStyle w:val="c4"/>
                      <w:b/>
                      <w:color w:val="000000" w:themeColor="text1"/>
                      <w:sz w:val="16"/>
                      <w:szCs w:val="16"/>
                      <w:u w:val="single"/>
                    </w:rPr>
                  </w:pPr>
                  <w:hyperlink r:id="rId14" w:history="1">
                    <w:r w:rsidR="009D78A5" w:rsidRPr="009D78A5">
                      <w:rPr>
                        <w:rStyle w:val="a9"/>
                        <w:b/>
                        <w:color w:val="000000" w:themeColor="text1"/>
                        <w:sz w:val="16"/>
                        <w:szCs w:val="16"/>
                        <w:u w:val="single"/>
                      </w:rPr>
                      <w:t>www.moi-universitet.ru</w:t>
                    </w:r>
                  </w:hyperlink>
                  <w:r w:rsidR="009D78A5" w:rsidRPr="009D78A5">
                    <w:rPr>
                      <w:rStyle w:val="c4"/>
                      <w:b/>
                      <w:color w:val="000000" w:themeColor="text1"/>
                      <w:sz w:val="16"/>
                      <w:szCs w:val="16"/>
                      <w:u w:val="single"/>
                    </w:rPr>
                    <w:t> Факультета «Реформа образования»</w:t>
                  </w:r>
                </w:p>
                <w:p w:rsidR="009D78A5" w:rsidRPr="009D78A5" w:rsidRDefault="00B076B5" w:rsidP="009D78A5">
                  <w:pPr>
                    <w:pStyle w:val="c0"/>
                    <w:shd w:val="clear" w:color="auto" w:fill="FFFFFF"/>
                    <w:spacing w:before="0" w:after="0" w:line="360" w:lineRule="auto"/>
                    <w:jc w:val="center"/>
                    <w:rPr>
                      <w:rStyle w:val="c11"/>
                      <w:b/>
                      <w:color w:val="000000" w:themeColor="text1"/>
                      <w:sz w:val="16"/>
                      <w:szCs w:val="16"/>
                      <w:u w:val="single"/>
                    </w:rPr>
                  </w:pPr>
                  <w:hyperlink r:id="rId15" w:history="1">
                    <w:r w:rsidR="009D78A5" w:rsidRPr="009D78A5">
                      <w:rPr>
                        <w:rStyle w:val="a9"/>
                        <w:b/>
                        <w:color w:val="000000" w:themeColor="text1"/>
                        <w:sz w:val="16"/>
                        <w:szCs w:val="16"/>
                        <w:u w:val="single"/>
                      </w:rPr>
                      <w:t>www.edu-reforma.ru</w:t>
                    </w:r>
                  </w:hyperlink>
                </w:p>
                <w:p w:rsidR="009D78A5" w:rsidRPr="009D78A5" w:rsidRDefault="009D78A5" w:rsidP="009D78A5">
                  <w:pPr>
                    <w:pStyle w:val="c0"/>
                    <w:shd w:val="clear" w:color="auto" w:fill="FFFFFF"/>
                    <w:spacing w:before="0" w:after="0" w:line="360" w:lineRule="auto"/>
                    <w:jc w:val="right"/>
                    <w:rPr>
                      <w:color w:val="000000" w:themeColor="text1"/>
                      <w:sz w:val="16"/>
                      <w:szCs w:val="16"/>
                    </w:rPr>
                  </w:pPr>
                  <w:r w:rsidRPr="009D78A5">
                    <w:rPr>
                      <w:rStyle w:val="c11"/>
                      <w:color w:val="000000" w:themeColor="text1"/>
                      <w:sz w:val="16"/>
                      <w:szCs w:val="16"/>
                    </w:rPr>
                    <w:t>Цвеловская А.С. у</w:t>
                  </w:r>
                  <w:r w:rsidR="008163F4">
                    <w:rPr>
                      <w:rStyle w:val="c11"/>
                      <w:color w:val="000000" w:themeColor="text1"/>
                      <w:sz w:val="16"/>
                      <w:szCs w:val="16"/>
                    </w:rPr>
                    <w:t>читель начальных классов М</w:t>
                  </w:r>
                  <w:r w:rsidRPr="009D78A5">
                    <w:rPr>
                      <w:rStyle w:val="c11"/>
                      <w:color w:val="000000" w:themeColor="text1"/>
                      <w:sz w:val="16"/>
                      <w:szCs w:val="16"/>
                    </w:rPr>
                    <w:t>ОУ «Коррекционная школа-интернат» г. Катав-Ивановск</w:t>
                  </w:r>
                </w:p>
                <w:p w:rsidR="009D78A5" w:rsidRDefault="009D78A5"/>
              </w:txbxContent>
            </v:textbox>
          </v:rect>
        </w:pict>
      </w:r>
      <w:r w:rsidR="00FD587D" w:rsidRPr="000F4566">
        <w:rPr>
          <w:rStyle w:val="c2"/>
          <w:color w:val="444444"/>
          <w:sz w:val="18"/>
          <w:szCs w:val="18"/>
        </w:rPr>
        <w:t>Обучающие приветствуют друг друга глазами, рукопожатием, улыбкой, а затем создается круг дружбы. Во время создания круга, учитель называет основные законы дружбы, дети повторяют.</w:t>
      </w:r>
    </w:p>
    <w:p w:rsidR="009D78A5" w:rsidRDefault="000F4566" w:rsidP="004138A7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2486450" cy="1757238"/>
            <wp:effectExtent l="19050" t="0" r="9100" b="0"/>
            <wp:docPr id="13" name="Рисунок 5" descr="D:\Аня\интернат\SAM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я\интернат\SAM_1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50" cy="1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8A5" w:rsidSect="00632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C0A" w:rsidRDefault="00897C0A" w:rsidP="009D78A5">
      <w:r>
        <w:separator/>
      </w:r>
    </w:p>
  </w:endnote>
  <w:endnote w:type="continuationSeparator" w:id="1">
    <w:p w:rsidR="00897C0A" w:rsidRDefault="00897C0A" w:rsidP="009D7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C0A" w:rsidRDefault="00897C0A" w:rsidP="009D78A5">
      <w:r>
        <w:separator/>
      </w:r>
    </w:p>
  </w:footnote>
  <w:footnote w:type="continuationSeparator" w:id="1">
    <w:p w:rsidR="00897C0A" w:rsidRDefault="00897C0A" w:rsidP="009D78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22B8"/>
    <w:rsid w:val="000142FC"/>
    <w:rsid w:val="000F4566"/>
    <w:rsid w:val="002A0CBD"/>
    <w:rsid w:val="00321738"/>
    <w:rsid w:val="004138A7"/>
    <w:rsid w:val="004C7992"/>
    <w:rsid w:val="006322B8"/>
    <w:rsid w:val="007E442B"/>
    <w:rsid w:val="008163F4"/>
    <w:rsid w:val="00897C0A"/>
    <w:rsid w:val="009D78A5"/>
    <w:rsid w:val="00B076B5"/>
    <w:rsid w:val="00B92343"/>
    <w:rsid w:val="00D9774B"/>
    <w:rsid w:val="00E33D29"/>
    <w:rsid w:val="00FD5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2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6322B8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322B8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  <w:lang w:eastAsia="ru-RU"/>
    </w:rPr>
  </w:style>
  <w:style w:type="character" w:styleId="a6">
    <w:name w:val="Emphasis"/>
    <w:basedOn w:val="a0"/>
    <w:uiPriority w:val="20"/>
    <w:qFormat/>
    <w:rsid w:val="004C7992"/>
    <w:rPr>
      <w:i/>
      <w:iCs/>
    </w:rPr>
  </w:style>
  <w:style w:type="character" w:styleId="a7">
    <w:name w:val="Strong"/>
    <w:basedOn w:val="a0"/>
    <w:uiPriority w:val="22"/>
    <w:qFormat/>
    <w:rsid w:val="004C7992"/>
    <w:rPr>
      <w:b/>
      <w:bCs/>
    </w:rPr>
  </w:style>
  <w:style w:type="paragraph" w:styleId="a8">
    <w:name w:val="Normal (Web)"/>
    <w:basedOn w:val="a"/>
    <w:uiPriority w:val="99"/>
    <w:unhideWhenUsed/>
    <w:rsid w:val="004C7992"/>
    <w:pPr>
      <w:spacing w:after="100"/>
    </w:pPr>
  </w:style>
  <w:style w:type="character" w:styleId="a9">
    <w:name w:val="Hyperlink"/>
    <w:basedOn w:val="a0"/>
    <w:uiPriority w:val="99"/>
    <w:semiHidden/>
    <w:unhideWhenUsed/>
    <w:rsid w:val="004138A7"/>
    <w:rPr>
      <w:strike w:val="0"/>
      <w:dstrike w:val="0"/>
      <w:color w:val="27638C"/>
      <w:u w:val="none"/>
      <w:effect w:val="none"/>
    </w:rPr>
  </w:style>
  <w:style w:type="paragraph" w:customStyle="1" w:styleId="c3">
    <w:name w:val="c3"/>
    <w:basedOn w:val="a"/>
    <w:rsid w:val="004138A7"/>
    <w:pPr>
      <w:spacing w:before="75" w:after="75"/>
    </w:pPr>
  </w:style>
  <w:style w:type="character" w:customStyle="1" w:styleId="c2">
    <w:name w:val="c2"/>
    <w:basedOn w:val="a0"/>
    <w:rsid w:val="004138A7"/>
  </w:style>
  <w:style w:type="paragraph" w:customStyle="1" w:styleId="c0">
    <w:name w:val="c0"/>
    <w:basedOn w:val="a"/>
    <w:rsid w:val="004138A7"/>
    <w:pPr>
      <w:spacing w:before="75" w:after="75"/>
    </w:pPr>
  </w:style>
  <w:style w:type="character" w:customStyle="1" w:styleId="c5">
    <w:name w:val="c5"/>
    <w:basedOn w:val="a0"/>
    <w:rsid w:val="004138A7"/>
  </w:style>
  <w:style w:type="paragraph" w:customStyle="1" w:styleId="c1">
    <w:name w:val="c1"/>
    <w:basedOn w:val="a"/>
    <w:rsid w:val="004138A7"/>
    <w:pPr>
      <w:spacing w:before="75" w:after="75"/>
    </w:pPr>
  </w:style>
  <w:style w:type="character" w:customStyle="1" w:styleId="c6">
    <w:name w:val="c6"/>
    <w:basedOn w:val="a0"/>
    <w:rsid w:val="004138A7"/>
  </w:style>
  <w:style w:type="character" w:customStyle="1" w:styleId="c4">
    <w:name w:val="c4"/>
    <w:basedOn w:val="a0"/>
    <w:rsid w:val="004138A7"/>
  </w:style>
  <w:style w:type="character" w:customStyle="1" w:styleId="c11">
    <w:name w:val="c11"/>
    <w:basedOn w:val="a0"/>
    <w:rsid w:val="004138A7"/>
  </w:style>
  <w:style w:type="paragraph" w:styleId="aa">
    <w:name w:val="Balloon Text"/>
    <w:basedOn w:val="a"/>
    <w:link w:val="ab"/>
    <w:uiPriority w:val="99"/>
    <w:semiHidden/>
    <w:unhideWhenUsed/>
    <w:rsid w:val="00E33D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3D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D78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D78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9D78A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D78A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1397">
                      <w:marLeft w:val="0"/>
                      <w:marRight w:val="33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3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0341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7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9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9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69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87440">
                                                          <w:marLeft w:val="125"/>
                                                          <w:marRight w:val="1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459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57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8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503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484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247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964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1949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067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0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yperlink" Target="http://www.edu-reforma.ru/" TargetMode="External"/><Relationship Id="rId10" Type="http://schemas.openxmlformats.org/officeDocument/2006/relationships/image" Target="media/image1.gif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hyperlink" Target="http://www.moi-universitet.ru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B0C4D3-4604-4885-8B0F-5CA1F81CE7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96D453-981B-4523-84B1-DC1E52C3BE30}">
      <dgm:prSet phldrT="[Текст]" custT="1"/>
      <dgm:spPr/>
      <dgm:t>
        <a:bodyPr/>
        <a:lstStyle/>
        <a:p>
          <a:r>
            <a:rPr lang="ru-RU" sz="1100" b="1"/>
            <a:t>А</a:t>
          </a:r>
        </a:p>
      </dgm:t>
    </dgm:pt>
    <dgm:pt modelId="{2770F962-7CE0-463D-8EEE-9220FE172201}" type="parTrans" cxnId="{CE68CF4B-95B6-477A-81DD-9F9FD57F4784}">
      <dgm:prSet/>
      <dgm:spPr/>
      <dgm:t>
        <a:bodyPr/>
        <a:lstStyle/>
        <a:p>
          <a:endParaRPr lang="ru-RU"/>
        </a:p>
      </dgm:t>
    </dgm:pt>
    <dgm:pt modelId="{3568221E-66D6-411C-AAB7-449202E2298E}" type="sibTrans" cxnId="{CE68CF4B-95B6-477A-81DD-9F9FD57F4784}">
      <dgm:prSet/>
      <dgm:spPr/>
      <dgm:t>
        <a:bodyPr/>
        <a:lstStyle/>
        <a:p>
          <a:endParaRPr lang="ru-RU"/>
        </a:p>
      </dgm:t>
    </dgm:pt>
    <dgm:pt modelId="{591E9267-3026-48D9-B765-6ABA5A07DFB6}">
      <dgm:prSet phldrT="[Текст]" custT="1"/>
      <dgm:spPr/>
      <dgm:t>
        <a:bodyPr/>
        <a:lstStyle/>
        <a:p>
          <a:r>
            <a:rPr lang="ru-RU" sz="1000"/>
            <a:t>активные методы знакомства и приветствия</a:t>
          </a:r>
        </a:p>
      </dgm:t>
    </dgm:pt>
    <dgm:pt modelId="{B5C4B26E-4E35-49FC-AA00-B062155FC87D}" type="parTrans" cxnId="{588AB8C0-8469-4CC4-8760-9996B59BFF4A}">
      <dgm:prSet/>
      <dgm:spPr/>
      <dgm:t>
        <a:bodyPr/>
        <a:lstStyle/>
        <a:p>
          <a:endParaRPr lang="ru-RU"/>
        </a:p>
      </dgm:t>
    </dgm:pt>
    <dgm:pt modelId="{F83FD3C3-84C6-4F3F-9858-B4C9D7A325A0}" type="sibTrans" cxnId="{588AB8C0-8469-4CC4-8760-9996B59BFF4A}">
      <dgm:prSet/>
      <dgm:spPr/>
      <dgm:t>
        <a:bodyPr/>
        <a:lstStyle/>
        <a:p>
          <a:endParaRPr lang="ru-RU"/>
        </a:p>
      </dgm:t>
    </dgm:pt>
    <dgm:pt modelId="{29C3A8B8-A785-46C1-B3EF-D810CFFFF3B6}">
      <dgm:prSet phldrT="[Текст]" custT="1"/>
      <dgm:spPr/>
      <dgm:t>
        <a:bodyPr/>
        <a:lstStyle/>
        <a:p>
          <a:r>
            <a:rPr lang="ru-RU" sz="1000"/>
            <a:t>активные методы активизации</a:t>
          </a:r>
        </a:p>
      </dgm:t>
    </dgm:pt>
    <dgm:pt modelId="{EB4ACE17-26BB-4916-B8B1-E8D51D0551C0}" type="parTrans" cxnId="{BF95D3E9-3727-440E-8C89-4071EAD5C92C}">
      <dgm:prSet/>
      <dgm:spPr/>
      <dgm:t>
        <a:bodyPr/>
        <a:lstStyle/>
        <a:p>
          <a:endParaRPr lang="ru-RU"/>
        </a:p>
      </dgm:t>
    </dgm:pt>
    <dgm:pt modelId="{54A69F0E-7C0A-4D9A-B833-1C1532E2D91B}" type="sibTrans" cxnId="{BF95D3E9-3727-440E-8C89-4071EAD5C92C}">
      <dgm:prSet/>
      <dgm:spPr/>
      <dgm:t>
        <a:bodyPr/>
        <a:lstStyle/>
        <a:p>
          <a:endParaRPr lang="ru-RU"/>
        </a:p>
      </dgm:t>
    </dgm:pt>
    <dgm:pt modelId="{0059063C-31B7-49D7-BC40-97C863E3DF36}">
      <dgm:prSet phldrT="[Текст]" custT="1"/>
      <dgm:spPr/>
      <dgm:t>
        <a:bodyPr/>
        <a:lstStyle/>
        <a:p>
          <a:r>
            <a:rPr lang="ru-RU" sz="1100" b="1"/>
            <a:t>М</a:t>
          </a:r>
        </a:p>
      </dgm:t>
    </dgm:pt>
    <dgm:pt modelId="{1756D663-DEB3-4F98-822E-AE7A373D9480}" type="parTrans" cxnId="{05D4A538-8AF4-45E6-AE85-96E8E8D4C294}">
      <dgm:prSet/>
      <dgm:spPr/>
      <dgm:t>
        <a:bodyPr/>
        <a:lstStyle/>
        <a:p>
          <a:endParaRPr lang="ru-RU"/>
        </a:p>
      </dgm:t>
    </dgm:pt>
    <dgm:pt modelId="{5AF3CE18-A63B-42BB-8CF9-E55E9B6D4F74}" type="sibTrans" cxnId="{05D4A538-8AF4-45E6-AE85-96E8E8D4C294}">
      <dgm:prSet/>
      <dgm:spPr/>
      <dgm:t>
        <a:bodyPr/>
        <a:lstStyle/>
        <a:p>
          <a:endParaRPr lang="ru-RU"/>
        </a:p>
      </dgm:t>
    </dgm:pt>
    <dgm:pt modelId="{49BF175E-711E-401B-AE5C-AD087E6B9776}">
      <dgm:prSet phldrT="[Текст]" custT="1"/>
      <dgm:spPr/>
      <dgm:t>
        <a:bodyPr/>
        <a:lstStyle/>
        <a:p>
          <a:r>
            <a:rPr lang="ru-RU" sz="1000"/>
            <a:t>активные методы работы над  новой темой</a:t>
          </a:r>
        </a:p>
      </dgm:t>
    </dgm:pt>
    <dgm:pt modelId="{1A945705-961C-474B-A3B7-02F379E01774}" type="parTrans" cxnId="{385F613E-A0F0-406B-A709-AADB96C2A976}">
      <dgm:prSet/>
      <dgm:spPr/>
      <dgm:t>
        <a:bodyPr/>
        <a:lstStyle/>
        <a:p>
          <a:endParaRPr lang="ru-RU"/>
        </a:p>
      </dgm:t>
    </dgm:pt>
    <dgm:pt modelId="{771B95EF-2D52-4A57-B090-F459CCDBF5FD}" type="sibTrans" cxnId="{385F613E-A0F0-406B-A709-AADB96C2A976}">
      <dgm:prSet/>
      <dgm:spPr/>
      <dgm:t>
        <a:bodyPr/>
        <a:lstStyle/>
        <a:p>
          <a:endParaRPr lang="ru-RU"/>
        </a:p>
      </dgm:t>
    </dgm:pt>
    <dgm:pt modelId="{1975735B-6CD3-40C8-A8F2-E282C72DDE6D}">
      <dgm:prSet phldrT="[Текст]" custT="1"/>
      <dgm:spPr/>
      <dgm:t>
        <a:bodyPr/>
        <a:lstStyle/>
        <a:p>
          <a:r>
            <a:rPr lang="ru-RU" sz="1000"/>
            <a:t>активные методы презентации</a:t>
          </a:r>
        </a:p>
      </dgm:t>
    </dgm:pt>
    <dgm:pt modelId="{003493B4-1C54-468F-B55A-BF4A61582343}" type="parTrans" cxnId="{8B6EBA72-BD25-4BD9-B26D-17EDE4768D9E}">
      <dgm:prSet/>
      <dgm:spPr/>
      <dgm:t>
        <a:bodyPr/>
        <a:lstStyle/>
        <a:p>
          <a:endParaRPr lang="ru-RU"/>
        </a:p>
      </dgm:t>
    </dgm:pt>
    <dgm:pt modelId="{EE9F42F5-F63F-488E-B876-3366C71F6DF2}" type="sibTrans" cxnId="{8B6EBA72-BD25-4BD9-B26D-17EDE4768D9E}">
      <dgm:prSet/>
      <dgm:spPr/>
      <dgm:t>
        <a:bodyPr/>
        <a:lstStyle/>
        <a:p>
          <a:endParaRPr lang="ru-RU"/>
        </a:p>
      </dgm:t>
    </dgm:pt>
    <dgm:pt modelId="{8F682692-04CE-44BF-AE12-3A967F44896D}">
      <dgm:prSet phldrT="[Текст]" custT="1"/>
      <dgm:spPr/>
      <dgm:t>
        <a:bodyPr/>
        <a:lstStyle/>
        <a:p>
          <a:r>
            <a:rPr lang="ru-RU" sz="1100" b="1"/>
            <a:t>О</a:t>
          </a:r>
        </a:p>
      </dgm:t>
    </dgm:pt>
    <dgm:pt modelId="{E056300F-BFBD-4000-A32A-2E812C9D3045}" type="parTrans" cxnId="{E31FD5C8-0511-4588-A8E3-7BF11C92AFDE}">
      <dgm:prSet/>
      <dgm:spPr/>
      <dgm:t>
        <a:bodyPr/>
        <a:lstStyle/>
        <a:p>
          <a:endParaRPr lang="ru-RU"/>
        </a:p>
      </dgm:t>
    </dgm:pt>
    <dgm:pt modelId="{41F0BFED-D2A4-4105-91D1-0C8E042AE815}" type="sibTrans" cxnId="{E31FD5C8-0511-4588-A8E3-7BF11C92AFDE}">
      <dgm:prSet/>
      <dgm:spPr/>
      <dgm:t>
        <a:bodyPr/>
        <a:lstStyle/>
        <a:p>
          <a:endParaRPr lang="ru-RU"/>
        </a:p>
      </dgm:t>
    </dgm:pt>
    <dgm:pt modelId="{6ADF4930-1855-4B14-8776-2C8BEA730630}">
      <dgm:prSet phldrT="[Текст]" custT="1"/>
      <dgm:spPr/>
      <dgm:t>
        <a:bodyPr/>
        <a:lstStyle/>
        <a:p>
          <a:r>
            <a:rPr lang="ru-RU" sz="1000"/>
            <a:t>активные методы релаксации</a:t>
          </a:r>
        </a:p>
      </dgm:t>
    </dgm:pt>
    <dgm:pt modelId="{D5790086-6A6B-4E6B-874F-766113BD3D52}" type="parTrans" cxnId="{C7502413-77A6-4D42-8BAF-26919614DEFA}">
      <dgm:prSet/>
      <dgm:spPr/>
      <dgm:t>
        <a:bodyPr/>
        <a:lstStyle/>
        <a:p>
          <a:endParaRPr lang="ru-RU"/>
        </a:p>
      </dgm:t>
    </dgm:pt>
    <dgm:pt modelId="{CE832A65-3835-4021-9182-90676B72270C}" type="sibTrans" cxnId="{C7502413-77A6-4D42-8BAF-26919614DEFA}">
      <dgm:prSet/>
      <dgm:spPr/>
      <dgm:t>
        <a:bodyPr/>
        <a:lstStyle/>
        <a:p>
          <a:endParaRPr lang="ru-RU"/>
        </a:p>
      </dgm:t>
    </dgm:pt>
    <dgm:pt modelId="{C34E9F78-7AC3-46F4-9451-BC7ED6E31639}">
      <dgm:prSet phldrT="[Текст]" custT="1"/>
      <dgm:spPr/>
      <dgm:t>
        <a:bodyPr/>
        <a:lstStyle/>
        <a:p>
          <a:r>
            <a:rPr lang="ru-RU" sz="1000"/>
            <a:t>активные методы самостоятельной работы, подведение итогов</a:t>
          </a:r>
        </a:p>
      </dgm:t>
    </dgm:pt>
    <dgm:pt modelId="{1AC1680C-3BAE-4C11-8BBA-BAC4DCF7D30A}" type="parTrans" cxnId="{4BE8B602-73A9-4220-A7D3-83F361640743}">
      <dgm:prSet/>
      <dgm:spPr/>
      <dgm:t>
        <a:bodyPr/>
        <a:lstStyle/>
        <a:p>
          <a:endParaRPr lang="ru-RU"/>
        </a:p>
      </dgm:t>
    </dgm:pt>
    <dgm:pt modelId="{9377CD13-53AB-48D5-80BC-900982F4C39B}" type="sibTrans" cxnId="{4BE8B602-73A9-4220-A7D3-83F361640743}">
      <dgm:prSet/>
      <dgm:spPr/>
      <dgm:t>
        <a:bodyPr/>
        <a:lstStyle/>
        <a:p>
          <a:endParaRPr lang="ru-RU"/>
        </a:p>
      </dgm:t>
    </dgm:pt>
    <dgm:pt modelId="{741BCE28-FB72-45BF-8D0F-A23CC62F6FB3}" type="pres">
      <dgm:prSet presAssocID="{DDB0C4D3-4604-4885-8B0F-5CA1F81CE76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76794C5-5029-4444-A655-3C2EDEB443E7}" type="pres">
      <dgm:prSet presAssocID="{7996D453-981B-4523-84B1-DC1E52C3BE30}" presName="composite" presStyleCnt="0"/>
      <dgm:spPr/>
    </dgm:pt>
    <dgm:pt modelId="{36E186D3-2240-4414-AEEB-9701A0211ECF}" type="pres">
      <dgm:prSet presAssocID="{7996D453-981B-4523-84B1-DC1E52C3BE30}" presName="parentText" presStyleLbl="alignNode1" presStyleIdx="0" presStyleCnt="3" custLinFactNeighborX="0" custLinFactNeighborY="-13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978ECB-02FE-442C-BA25-08370FDDA485}" type="pres">
      <dgm:prSet presAssocID="{7996D453-981B-4523-84B1-DC1E52C3BE30}" presName="descendantText" presStyleLbl="alignAcc1" presStyleIdx="0" presStyleCnt="3" custScaleX="93046" custScaleY="102545" custLinFactNeighborX="-3185" custLinFactNeighborY="-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80253B-E564-4C47-9822-5A959CF4DCE6}" type="pres">
      <dgm:prSet presAssocID="{3568221E-66D6-411C-AAB7-449202E2298E}" presName="sp" presStyleCnt="0"/>
      <dgm:spPr/>
    </dgm:pt>
    <dgm:pt modelId="{E29AC699-B572-4F1D-845A-DC1402876277}" type="pres">
      <dgm:prSet presAssocID="{0059063C-31B7-49D7-BC40-97C863E3DF36}" presName="composite" presStyleCnt="0"/>
      <dgm:spPr/>
    </dgm:pt>
    <dgm:pt modelId="{D7BB63ED-FFE3-47B6-8B0D-856510B7FF90}" type="pres">
      <dgm:prSet presAssocID="{0059063C-31B7-49D7-BC40-97C863E3DF36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D9D2E-B1D7-42FA-BACC-C8E5F9581513}" type="pres">
      <dgm:prSet presAssocID="{0059063C-31B7-49D7-BC40-97C863E3DF36}" presName="descendantText" presStyleLbl="alignAcc1" presStyleIdx="1" presStyleCnt="3" custLinFactNeighborX="1066" custLinFactNeighborY="21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E75B17-2BE1-45C1-A570-89F8D0599906}" type="pres">
      <dgm:prSet presAssocID="{5AF3CE18-A63B-42BB-8CF9-E55E9B6D4F74}" presName="sp" presStyleCnt="0"/>
      <dgm:spPr/>
    </dgm:pt>
    <dgm:pt modelId="{B649A656-497D-4F4C-A907-1DF55ABE258F}" type="pres">
      <dgm:prSet presAssocID="{8F682692-04CE-44BF-AE12-3A967F44896D}" presName="composite" presStyleCnt="0"/>
      <dgm:spPr/>
    </dgm:pt>
    <dgm:pt modelId="{1A38E97E-4C11-47DD-9D04-977C880C1AFD}" type="pres">
      <dgm:prSet presAssocID="{8F682692-04CE-44BF-AE12-3A967F44896D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60D7B-5922-4F5A-BC8E-BCD9270CFDA6}" type="pres">
      <dgm:prSet presAssocID="{8F682692-04CE-44BF-AE12-3A967F44896D}" presName="descendantText" presStyleLbl="alignAcc1" presStyleIdx="2" presStyleCnt="3" custScaleY="129874" custLinFactNeighborY="54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1FD5C8-0511-4588-A8E3-7BF11C92AFDE}" srcId="{DDB0C4D3-4604-4885-8B0F-5CA1F81CE760}" destId="{8F682692-04CE-44BF-AE12-3A967F44896D}" srcOrd="2" destOrd="0" parTransId="{E056300F-BFBD-4000-A32A-2E812C9D3045}" sibTransId="{41F0BFED-D2A4-4105-91D1-0C8E042AE815}"/>
    <dgm:cxn modelId="{C7502413-77A6-4D42-8BAF-26919614DEFA}" srcId="{8F682692-04CE-44BF-AE12-3A967F44896D}" destId="{6ADF4930-1855-4B14-8776-2C8BEA730630}" srcOrd="0" destOrd="0" parTransId="{D5790086-6A6B-4E6B-874F-766113BD3D52}" sibTransId="{CE832A65-3835-4021-9182-90676B72270C}"/>
    <dgm:cxn modelId="{47FB7A8B-CBF1-43D7-80F1-4B8C65C52DC3}" type="presOf" srcId="{DDB0C4D3-4604-4885-8B0F-5CA1F81CE760}" destId="{741BCE28-FB72-45BF-8D0F-A23CC62F6FB3}" srcOrd="0" destOrd="0" presId="urn:microsoft.com/office/officeart/2005/8/layout/chevron2"/>
    <dgm:cxn modelId="{BF95D3E9-3727-440E-8C89-4071EAD5C92C}" srcId="{7996D453-981B-4523-84B1-DC1E52C3BE30}" destId="{29C3A8B8-A785-46C1-B3EF-D810CFFFF3B6}" srcOrd="1" destOrd="0" parTransId="{EB4ACE17-26BB-4916-B8B1-E8D51D0551C0}" sibTransId="{54A69F0E-7C0A-4D9A-B833-1C1532E2D91B}"/>
    <dgm:cxn modelId="{20F8BEBE-29D8-47B5-B10C-27FB1EC65C1E}" type="presOf" srcId="{0059063C-31B7-49D7-BC40-97C863E3DF36}" destId="{D7BB63ED-FFE3-47B6-8B0D-856510B7FF90}" srcOrd="0" destOrd="0" presId="urn:microsoft.com/office/officeart/2005/8/layout/chevron2"/>
    <dgm:cxn modelId="{CE68CF4B-95B6-477A-81DD-9F9FD57F4784}" srcId="{DDB0C4D3-4604-4885-8B0F-5CA1F81CE760}" destId="{7996D453-981B-4523-84B1-DC1E52C3BE30}" srcOrd="0" destOrd="0" parTransId="{2770F962-7CE0-463D-8EEE-9220FE172201}" sibTransId="{3568221E-66D6-411C-AAB7-449202E2298E}"/>
    <dgm:cxn modelId="{C1E89CAD-15F3-4733-8641-B72809E75665}" type="presOf" srcId="{7996D453-981B-4523-84B1-DC1E52C3BE30}" destId="{36E186D3-2240-4414-AEEB-9701A0211ECF}" srcOrd="0" destOrd="0" presId="urn:microsoft.com/office/officeart/2005/8/layout/chevron2"/>
    <dgm:cxn modelId="{6975E2CC-D509-491D-A08C-0B0B3D0735E0}" type="presOf" srcId="{6ADF4930-1855-4B14-8776-2C8BEA730630}" destId="{DB360D7B-5922-4F5A-BC8E-BCD9270CFDA6}" srcOrd="0" destOrd="0" presId="urn:microsoft.com/office/officeart/2005/8/layout/chevron2"/>
    <dgm:cxn modelId="{588AB8C0-8469-4CC4-8760-9996B59BFF4A}" srcId="{7996D453-981B-4523-84B1-DC1E52C3BE30}" destId="{591E9267-3026-48D9-B765-6ABA5A07DFB6}" srcOrd="0" destOrd="0" parTransId="{B5C4B26E-4E35-49FC-AA00-B062155FC87D}" sibTransId="{F83FD3C3-84C6-4F3F-9858-B4C9D7A325A0}"/>
    <dgm:cxn modelId="{4BE8B602-73A9-4220-A7D3-83F361640743}" srcId="{8F682692-04CE-44BF-AE12-3A967F44896D}" destId="{C34E9F78-7AC3-46F4-9451-BC7ED6E31639}" srcOrd="1" destOrd="0" parTransId="{1AC1680C-3BAE-4C11-8BBA-BAC4DCF7D30A}" sibTransId="{9377CD13-53AB-48D5-80BC-900982F4C39B}"/>
    <dgm:cxn modelId="{76577A18-421E-477D-BD0F-09BC136C9786}" type="presOf" srcId="{49BF175E-711E-401B-AE5C-AD087E6B9776}" destId="{DB3D9D2E-B1D7-42FA-BACC-C8E5F9581513}" srcOrd="0" destOrd="0" presId="urn:microsoft.com/office/officeart/2005/8/layout/chevron2"/>
    <dgm:cxn modelId="{6D8BBDA1-B22B-49A6-91A5-5D574B1B243C}" type="presOf" srcId="{C34E9F78-7AC3-46F4-9451-BC7ED6E31639}" destId="{DB360D7B-5922-4F5A-BC8E-BCD9270CFDA6}" srcOrd="0" destOrd="1" presId="urn:microsoft.com/office/officeart/2005/8/layout/chevron2"/>
    <dgm:cxn modelId="{093A45EE-C607-4FCE-87EC-79C45D7F7D98}" type="presOf" srcId="{591E9267-3026-48D9-B765-6ABA5A07DFB6}" destId="{70978ECB-02FE-442C-BA25-08370FDDA485}" srcOrd="0" destOrd="0" presId="urn:microsoft.com/office/officeart/2005/8/layout/chevron2"/>
    <dgm:cxn modelId="{05D4A538-8AF4-45E6-AE85-96E8E8D4C294}" srcId="{DDB0C4D3-4604-4885-8B0F-5CA1F81CE760}" destId="{0059063C-31B7-49D7-BC40-97C863E3DF36}" srcOrd="1" destOrd="0" parTransId="{1756D663-DEB3-4F98-822E-AE7A373D9480}" sibTransId="{5AF3CE18-A63B-42BB-8CF9-E55E9B6D4F74}"/>
    <dgm:cxn modelId="{4727B75A-96AE-495A-8AF3-B8D3655A7FBF}" type="presOf" srcId="{8F682692-04CE-44BF-AE12-3A967F44896D}" destId="{1A38E97E-4C11-47DD-9D04-977C880C1AFD}" srcOrd="0" destOrd="0" presId="urn:microsoft.com/office/officeart/2005/8/layout/chevron2"/>
    <dgm:cxn modelId="{8B6EBA72-BD25-4BD9-B26D-17EDE4768D9E}" srcId="{0059063C-31B7-49D7-BC40-97C863E3DF36}" destId="{1975735B-6CD3-40C8-A8F2-E282C72DDE6D}" srcOrd="1" destOrd="0" parTransId="{003493B4-1C54-468F-B55A-BF4A61582343}" sibTransId="{EE9F42F5-F63F-488E-B876-3366C71F6DF2}"/>
    <dgm:cxn modelId="{385F613E-A0F0-406B-A709-AADB96C2A976}" srcId="{0059063C-31B7-49D7-BC40-97C863E3DF36}" destId="{49BF175E-711E-401B-AE5C-AD087E6B9776}" srcOrd="0" destOrd="0" parTransId="{1A945705-961C-474B-A3B7-02F379E01774}" sibTransId="{771B95EF-2D52-4A57-B090-F459CCDBF5FD}"/>
    <dgm:cxn modelId="{D194B2F5-C27E-4881-B0AB-DE9E22379066}" type="presOf" srcId="{29C3A8B8-A785-46C1-B3EF-D810CFFFF3B6}" destId="{70978ECB-02FE-442C-BA25-08370FDDA485}" srcOrd="0" destOrd="1" presId="urn:microsoft.com/office/officeart/2005/8/layout/chevron2"/>
    <dgm:cxn modelId="{B0F91D4C-ED22-4763-BC58-827F1E0A4FA8}" type="presOf" srcId="{1975735B-6CD3-40C8-A8F2-E282C72DDE6D}" destId="{DB3D9D2E-B1D7-42FA-BACC-C8E5F9581513}" srcOrd="0" destOrd="1" presId="urn:microsoft.com/office/officeart/2005/8/layout/chevron2"/>
    <dgm:cxn modelId="{3FEE2609-3EF8-4F17-A92E-A96A91CB46E4}" type="presParOf" srcId="{741BCE28-FB72-45BF-8D0F-A23CC62F6FB3}" destId="{176794C5-5029-4444-A655-3C2EDEB443E7}" srcOrd="0" destOrd="0" presId="urn:microsoft.com/office/officeart/2005/8/layout/chevron2"/>
    <dgm:cxn modelId="{3E6EAD80-FA65-4FD4-BB44-7AC02648F6F2}" type="presParOf" srcId="{176794C5-5029-4444-A655-3C2EDEB443E7}" destId="{36E186D3-2240-4414-AEEB-9701A0211ECF}" srcOrd="0" destOrd="0" presId="urn:microsoft.com/office/officeart/2005/8/layout/chevron2"/>
    <dgm:cxn modelId="{6C3194F1-FCD9-4CEE-87F6-3B0E40611915}" type="presParOf" srcId="{176794C5-5029-4444-A655-3C2EDEB443E7}" destId="{70978ECB-02FE-442C-BA25-08370FDDA485}" srcOrd="1" destOrd="0" presId="urn:microsoft.com/office/officeart/2005/8/layout/chevron2"/>
    <dgm:cxn modelId="{77F3BF87-819B-40C6-A74C-A1883B791C26}" type="presParOf" srcId="{741BCE28-FB72-45BF-8D0F-A23CC62F6FB3}" destId="{6B80253B-E564-4C47-9822-5A959CF4DCE6}" srcOrd="1" destOrd="0" presId="urn:microsoft.com/office/officeart/2005/8/layout/chevron2"/>
    <dgm:cxn modelId="{8356F120-066A-43BF-A1DB-356490537F51}" type="presParOf" srcId="{741BCE28-FB72-45BF-8D0F-A23CC62F6FB3}" destId="{E29AC699-B572-4F1D-845A-DC1402876277}" srcOrd="2" destOrd="0" presId="urn:microsoft.com/office/officeart/2005/8/layout/chevron2"/>
    <dgm:cxn modelId="{DCCAF384-F346-4867-86A4-A453C81D80D9}" type="presParOf" srcId="{E29AC699-B572-4F1D-845A-DC1402876277}" destId="{D7BB63ED-FFE3-47B6-8B0D-856510B7FF90}" srcOrd="0" destOrd="0" presId="urn:microsoft.com/office/officeart/2005/8/layout/chevron2"/>
    <dgm:cxn modelId="{F83B8FB9-7911-47B1-BD2C-9EBFA56D2944}" type="presParOf" srcId="{E29AC699-B572-4F1D-845A-DC1402876277}" destId="{DB3D9D2E-B1D7-42FA-BACC-C8E5F9581513}" srcOrd="1" destOrd="0" presId="urn:microsoft.com/office/officeart/2005/8/layout/chevron2"/>
    <dgm:cxn modelId="{C965EB42-91BE-4AC2-AF7F-987F3F15F38B}" type="presParOf" srcId="{741BCE28-FB72-45BF-8D0F-A23CC62F6FB3}" destId="{F3E75B17-2BE1-45C1-A570-89F8D0599906}" srcOrd="3" destOrd="0" presId="urn:microsoft.com/office/officeart/2005/8/layout/chevron2"/>
    <dgm:cxn modelId="{4670A433-BE44-4E8D-995E-0511011281D1}" type="presParOf" srcId="{741BCE28-FB72-45BF-8D0F-A23CC62F6FB3}" destId="{B649A656-497D-4F4C-A907-1DF55ABE258F}" srcOrd="4" destOrd="0" presId="urn:microsoft.com/office/officeart/2005/8/layout/chevron2"/>
    <dgm:cxn modelId="{63F92BAF-E915-4239-B456-564F5335F397}" type="presParOf" srcId="{B649A656-497D-4F4C-A907-1DF55ABE258F}" destId="{1A38E97E-4C11-47DD-9D04-977C880C1AFD}" srcOrd="0" destOrd="0" presId="urn:microsoft.com/office/officeart/2005/8/layout/chevron2"/>
    <dgm:cxn modelId="{CDCAB724-55A0-49CD-B728-9FE1C4E6422C}" type="presParOf" srcId="{B649A656-497D-4F4C-A907-1DF55ABE258F}" destId="{DB360D7B-5922-4F5A-BC8E-BCD9270CFDA6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Официальная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2013-11-04T13:19:00Z</dcterms:created>
  <dcterms:modified xsi:type="dcterms:W3CDTF">2016-09-18T17:39:00Z</dcterms:modified>
</cp:coreProperties>
</file>