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73" w:rsidRPr="006160C3" w:rsidRDefault="00983473" w:rsidP="006160C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60C3" w:rsidRPr="006160C3" w:rsidRDefault="006160C3" w:rsidP="006160C3">
      <w:pPr>
        <w:pStyle w:val="11"/>
        <w:spacing w:line="360" w:lineRule="auto"/>
        <w:ind w:left="0"/>
        <w:jc w:val="center"/>
        <w:rPr>
          <w:sz w:val="28"/>
          <w:szCs w:val="28"/>
        </w:rPr>
      </w:pPr>
      <w:r w:rsidRPr="006160C3">
        <w:rPr>
          <w:sz w:val="28"/>
          <w:szCs w:val="28"/>
          <w:lang w:val="en-US"/>
        </w:rPr>
        <w:t>VIII</w:t>
      </w:r>
      <w:r w:rsidRPr="006160C3">
        <w:rPr>
          <w:sz w:val="28"/>
          <w:szCs w:val="28"/>
        </w:rPr>
        <w:t xml:space="preserve"> Международный интернет-конкурс</w:t>
      </w:r>
    </w:p>
    <w:p w:rsidR="006160C3" w:rsidRPr="006160C3" w:rsidRDefault="006160C3" w:rsidP="006160C3">
      <w:pPr>
        <w:pStyle w:val="11"/>
        <w:spacing w:line="360" w:lineRule="auto"/>
        <w:ind w:left="0"/>
        <w:jc w:val="center"/>
        <w:rPr>
          <w:sz w:val="28"/>
          <w:szCs w:val="28"/>
        </w:rPr>
      </w:pPr>
      <w:r w:rsidRPr="006160C3">
        <w:rPr>
          <w:sz w:val="28"/>
          <w:szCs w:val="28"/>
        </w:rPr>
        <w:t xml:space="preserve"> «Творческий учитель – одаренный ученик»</w:t>
      </w:r>
    </w:p>
    <w:p w:rsidR="006160C3" w:rsidRPr="006160C3" w:rsidRDefault="006160C3" w:rsidP="006160C3">
      <w:pPr>
        <w:pStyle w:val="11"/>
        <w:spacing w:line="360" w:lineRule="auto"/>
        <w:ind w:left="0"/>
        <w:jc w:val="center"/>
        <w:rPr>
          <w:sz w:val="28"/>
          <w:szCs w:val="28"/>
        </w:rPr>
      </w:pPr>
      <w:r w:rsidRPr="006160C3">
        <w:rPr>
          <w:sz w:val="28"/>
          <w:szCs w:val="28"/>
        </w:rPr>
        <w:t xml:space="preserve">Номинация Конкурса: «Методические материалы по организации проектного обучения </w:t>
      </w:r>
      <w:proofErr w:type="gramStart"/>
      <w:r w:rsidRPr="006160C3">
        <w:rPr>
          <w:sz w:val="28"/>
          <w:szCs w:val="28"/>
        </w:rPr>
        <w:t>одаренных</w:t>
      </w:r>
      <w:proofErr w:type="gramEnd"/>
      <w:r w:rsidRPr="006160C3">
        <w:rPr>
          <w:sz w:val="28"/>
          <w:szCs w:val="28"/>
        </w:rPr>
        <w:t xml:space="preserve"> и высокомотивированных обучающихся</w:t>
      </w:r>
    </w:p>
    <w:p w:rsidR="006160C3" w:rsidRPr="006160C3" w:rsidRDefault="006160C3" w:rsidP="006160C3">
      <w:pPr>
        <w:pStyle w:val="11"/>
        <w:spacing w:line="360" w:lineRule="auto"/>
        <w:ind w:left="0"/>
        <w:jc w:val="center"/>
        <w:rPr>
          <w:sz w:val="28"/>
          <w:szCs w:val="28"/>
        </w:rPr>
      </w:pPr>
      <w:r w:rsidRPr="006160C3">
        <w:rPr>
          <w:sz w:val="28"/>
          <w:szCs w:val="28"/>
        </w:rPr>
        <w:t xml:space="preserve"> в условиях цифрового образования »</w:t>
      </w:r>
    </w:p>
    <w:p w:rsidR="006160C3" w:rsidRPr="006160C3" w:rsidRDefault="006160C3" w:rsidP="006160C3">
      <w:pPr>
        <w:pStyle w:val="11"/>
        <w:spacing w:line="360" w:lineRule="auto"/>
        <w:ind w:left="0"/>
        <w:jc w:val="both"/>
        <w:rPr>
          <w:b w:val="0"/>
          <w:sz w:val="28"/>
          <w:szCs w:val="28"/>
        </w:rPr>
      </w:pPr>
      <w:r w:rsidRPr="006160C3">
        <w:rPr>
          <w:sz w:val="28"/>
          <w:szCs w:val="28"/>
        </w:rPr>
        <w:t xml:space="preserve">Сведения об авторе: </w:t>
      </w:r>
      <w:r w:rsidRPr="006160C3">
        <w:rPr>
          <w:b w:val="0"/>
          <w:sz w:val="28"/>
          <w:szCs w:val="28"/>
        </w:rPr>
        <w:t xml:space="preserve">Соколова Татьяна Сергеевна, учитель начальных классов, </w:t>
      </w:r>
      <w:hyperlink r:id="rId5" w:history="1">
        <w:r w:rsidRPr="006160C3">
          <w:rPr>
            <w:rStyle w:val="a3"/>
            <w:b w:val="0"/>
            <w:sz w:val="28"/>
            <w:szCs w:val="28"/>
            <w:shd w:val="clear" w:color="auto" w:fill="FFFFFF"/>
          </w:rPr>
          <w:t>tatjana.sokolova-tat@yandex.ru</w:t>
        </w:r>
      </w:hyperlink>
      <w:r w:rsidRPr="006160C3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6160C3" w:rsidRPr="006160C3" w:rsidRDefault="006160C3" w:rsidP="006160C3">
      <w:pPr>
        <w:pStyle w:val="11"/>
        <w:spacing w:line="360" w:lineRule="auto"/>
        <w:ind w:left="0"/>
        <w:jc w:val="both"/>
        <w:rPr>
          <w:b w:val="0"/>
          <w:sz w:val="28"/>
          <w:szCs w:val="28"/>
        </w:rPr>
      </w:pPr>
      <w:r w:rsidRPr="006160C3">
        <w:rPr>
          <w:sz w:val="28"/>
          <w:szCs w:val="28"/>
        </w:rPr>
        <w:t xml:space="preserve">Образовательная организация: </w:t>
      </w:r>
      <w:r w:rsidRPr="006160C3">
        <w:rPr>
          <w:b w:val="0"/>
          <w:sz w:val="28"/>
          <w:szCs w:val="28"/>
        </w:rPr>
        <w:t>Муниципальное общеобразовательное учреждение средняя общеобразовательная школа села Тарбагатай Петровск – Забайкальского района Забайкальского края</w:t>
      </w:r>
    </w:p>
    <w:p w:rsidR="006160C3" w:rsidRPr="006160C3" w:rsidRDefault="006160C3" w:rsidP="006160C3">
      <w:pPr>
        <w:pStyle w:val="11"/>
        <w:spacing w:line="360" w:lineRule="auto"/>
        <w:ind w:left="0"/>
        <w:jc w:val="both"/>
        <w:rPr>
          <w:sz w:val="28"/>
          <w:szCs w:val="28"/>
        </w:rPr>
      </w:pPr>
      <w:r w:rsidRPr="006160C3">
        <w:rPr>
          <w:sz w:val="28"/>
          <w:szCs w:val="28"/>
        </w:rPr>
        <w:t xml:space="preserve">Аннотация: </w:t>
      </w:r>
    </w:p>
    <w:p w:rsidR="006160C3" w:rsidRPr="006160C3" w:rsidRDefault="006160C3" w:rsidP="006160C3">
      <w:pPr>
        <w:pStyle w:val="11"/>
        <w:spacing w:line="360" w:lineRule="auto"/>
        <w:ind w:left="0"/>
        <w:jc w:val="both"/>
        <w:rPr>
          <w:b w:val="0"/>
          <w:sz w:val="28"/>
          <w:szCs w:val="28"/>
        </w:rPr>
      </w:pPr>
      <w:r w:rsidRPr="008F67A9">
        <w:rPr>
          <w:b w:val="0"/>
          <w:i/>
          <w:sz w:val="28"/>
          <w:szCs w:val="28"/>
        </w:rPr>
        <w:t>Название:</w:t>
      </w:r>
      <w:r w:rsidRPr="006160C3">
        <w:rPr>
          <w:sz w:val="28"/>
          <w:szCs w:val="28"/>
        </w:rPr>
        <w:t xml:space="preserve"> </w:t>
      </w:r>
      <w:r w:rsidRPr="006160C3">
        <w:rPr>
          <w:b w:val="0"/>
          <w:sz w:val="28"/>
          <w:szCs w:val="28"/>
        </w:rPr>
        <w:t>сетевой учебный проект «Чудесный свет души»</w:t>
      </w:r>
    </w:p>
    <w:p w:rsidR="006160C3" w:rsidRPr="006160C3" w:rsidRDefault="006160C3" w:rsidP="006160C3">
      <w:pPr>
        <w:pStyle w:val="11"/>
        <w:spacing w:line="360" w:lineRule="auto"/>
        <w:ind w:left="0"/>
        <w:jc w:val="both"/>
        <w:rPr>
          <w:b w:val="0"/>
          <w:sz w:val="28"/>
          <w:szCs w:val="28"/>
        </w:rPr>
      </w:pPr>
      <w:r w:rsidRPr="008F67A9">
        <w:rPr>
          <w:b w:val="0"/>
          <w:i/>
          <w:sz w:val="28"/>
          <w:szCs w:val="28"/>
        </w:rPr>
        <w:t>Цель</w:t>
      </w:r>
      <w:r w:rsidRPr="006160C3">
        <w:rPr>
          <w:b w:val="0"/>
          <w:sz w:val="28"/>
          <w:szCs w:val="28"/>
        </w:rPr>
        <w:t>:  создать условия для углублённой работы младших школьников над словом во внеурочное время.</w:t>
      </w:r>
    </w:p>
    <w:p w:rsidR="006160C3" w:rsidRPr="006160C3" w:rsidRDefault="006160C3" w:rsidP="006160C3">
      <w:pPr>
        <w:pStyle w:val="11"/>
        <w:spacing w:line="360" w:lineRule="auto"/>
        <w:ind w:left="0"/>
        <w:jc w:val="both"/>
        <w:rPr>
          <w:b w:val="0"/>
          <w:sz w:val="28"/>
          <w:szCs w:val="28"/>
        </w:rPr>
      </w:pPr>
      <w:r w:rsidRPr="008F67A9">
        <w:rPr>
          <w:b w:val="0"/>
          <w:i/>
          <w:sz w:val="28"/>
          <w:szCs w:val="28"/>
        </w:rPr>
        <w:t>Задачи:</w:t>
      </w:r>
      <w:r w:rsidRPr="006160C3">
        <w:rPr>
          <w:b w:val="0"/>
          <w:sz w:val="28"/>
          <w:szCs w:val="28"/>
        </w:rPr>
        <w:t xml:space="preserve"> способствовать глубокому погружению детей в темы: «Слово и его значение", "Синонимы и антонимы", "Однокоренные слова"; формировать устойчивый интерес к работе со словарями русского языка; содействовать развитию устной и письменной речи обучающихся, умению работать с Интернет – сервисами; становлению основ критического мышления в работе с информацией.</w:t>
      </w:r>
    </w:p>
    <w:p w:rsidR="006160C3" w:rsidRPr="008F67A9" w:rsidRDefault="006160C3" w:rsidP="006160C3">
      <w:pPr>
        <w:pStyle w:val="11"/>
        <w:spacing w:line="360" w:lineRule="auto"/>
        <w:jc w:val="both"/>
        <w:rPr>
          <w:b w:val="0"/>
          <w:i/>
          <w:sz w:val="28"/>
          <w:szCs w:val="28"/>
        </w:rPr>
      </w:pPr>
      <w:r w:rsidRPr="008F67A9">
        <w:rPr>
          <w:b w:val="0"/>
          <w:i/>
          <w:sz w:val="28"/>
          <w:szCs w:val="28"/>
        </w:rPr>
        <w:t>Планируемые результаты:</w:t>
      </w:r>
    </w:p>
    <w:p w:rsidR="006160C3" w:rsidRPr="006160C3" w:rsidRDefault="006160C3" w:rsidP="006160C3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6160C3">
        <w:rPr>
          <w:b w:val="0"/>
          <w:sz w:val="28"/>
          <w:szCs w:val="28"/>
        </w:rPr>
        <w:t>личностные результаты:</w:t>
      </w:r>
    </w:p>
    <w:p w:rsidR="006160C3" w:rsidRPr="006160C3" w:rsidRDefault="006160C3" w:rsidP="006160C3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6160C3">
        <w:rPr>
          <w:b w:val="0"/>
          <w:sz w:val="28"/>
          <w:szCs w:val="28"/>
        </w:rPr>
        <w:t xml:space="preserve">- осознание языка как основного средства человеческого общения; </w:t>
      </w:r>
    </w:p>
    <w:p w:rsidR="006160C3" w:rsidRPr="006160C3" w:rsidRDefault="008F67A9" w:rsidP="006160C3">
      <w:pPr>
        <w:pStyle w:val="1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160C3" w:rsidRPr="006160C3">
        <w:rPr>
          <w:b w:val="0"/>
          <w:sz w:val="28"/>
          <w:szCs w:val="28"/>
        </w:rPr>
        <w:t>формирование коммуникативной компетентности в общении и сотрудничестве со сверстниками и взрослыми в процессе деятельности;</w:t>
      </w:r>
    </w:p>
    <w:p w:rsidR="006160C3" w:rsidRPr="008F67A9" w:rsidRDefault="006160C3" w:rsidP="006160C3">
      <w:pPr>
        <w:pStyle w:val="11"/>
        <w:spacing w:line="360" w:lineRule="auto"/>
        <w:jc w:val="both"/>
        <w:rPr>
          <w:b w:val="0"/>
          <w:i/>
          <w:sz w:val="28"/>
          <w:szCs w:val="28"/>
        </w:rPr>
      </w:pPr>
      <w:r w:rsidRPr="006160C3">
        <w:rPr>
          <w:b w:val="0"/>
          <w:sz w:val="28"/>
          <w:szCs w:val="28"/>
        </w:rPr>
        <w:t xml:space="preserve"> </w:t>
      </w:r>
      <w:proofErr w:type="spellStart"/>
      <w:r w:rsidRPr="008F67A9">
        <w:rPr>
          <w:b w:val="0"/>
          <w:i/>
          <w:sz w:val="28"/>
          <w:szCs w:val="28"/>
        </w:rPr>
        <w:t>метапредметные</w:t>
      </w:r>
      <w:proofErr w:type="spellEnd"/>
      <w:r w:rsidRPr="008F67A9">
        <w:rPr>
          <w:b w:val="0"/>
          <w:i/>
          <w:sz w:val="28"/>
          <w:szCs w:val="28"/>
        </w:rPr>
        <w:t xml:space="preserve"> результаты:</w:t>
      </w:r>
    </w:p>
    <w:p w:rsidR="006160C3" w:rsidRPr="006160C3" w:rsidRDefault="006160C3" w:rsidP="006160C3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6160C3">
        <w:rPr>
          <w:b w:val="0"/>
          <w:sz w:val="28"/>
          <w:szCs w:val="28"/>
        </w:rPr>
        <w:t xml:space="preserve"> регулятивные универсальные учебные действия:</w:t>
      </w:r>
    </w:p>
    <w:p w:rsidR="006160C3" w:rsidRPr="006160C3" w:rsidRDefault="006160C3" w:rsidP="006160C3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6160C3">
        <w:rPr>
          <w:b w:val="0"/>
          <w:sz w:val="28"/>
          <w:szCs w:val="28"/>
        </w:rPr>
        <w:t>- планировать, контролировать, оценивать учебные действия в соответствии с поставленной задачей;</w:t>
      </w:r>
    </w:p>
    <w:p w:rsidR="006160C3" w:rsidRPr="006160C3" w:rsidRDefault="006160C3" w:rsidP="006160C3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6160C3">
        <w:rPr>
          <w:b w:val="0"/>
          <w:sz w:val="28"/>
          <w:szCs w:val="28"/>
        </w:rPr>
        <w:lastRenderedPageBreak/>
        <w:t>- понимать причины успеха/неуспеха; осуществлять корректировку, если нужно;</w:t>
      </w:r>
    </w:p>
    <w:p w:rsidR="006160C3" w:rsidRPr="006160C3" w:rsidRDefault="006160C3" w:rsidP="006160C3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6160C3">
        <w:rPr>
          <w:b w:val="0"/>
          <w:sz w:val="28"/>
          <w:szCs w:val="28"/>
        </w:rPr>
        <w:t xml:space="preserve"> познавательные универсальные учебные действия:</w:t>
      </w:r>
    </w:p>
    <w:p w:rsidR="006160C3" w:rsidRPr="006160C3" w:rsidRDefault="006160C3" w:rsidP="006160C3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6160C3">
        <w:rPr>
          <w:b w:val="0"/>
          <w:sz w:val="28"/>
          <w:szCs w:val="28"/>
        </w:rPr>
        <w:t>- строить несложные умозаключения и оформлять их в устной и письменной формах;</w:t>
      </w:r>
    </w:p>
    <w:p w:rsidR="006160C3" w:rsidRPr="006160C3" w:rsidRDefault="006160C3" w:rsidP="006160C3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6160C3">
        <w:rPr>
          <w:b w:val="0"/>
          <w:sz w:val="28"/>
          <w:szCs w:val="28"/>
        </w:rPr>
        <w:t xml:space="preserve">- использовать различные источники и способы поиска, сбора, обработки информации в </w:t>
      </w:r>
      <w:proofErr w:type="spellStart"/>
      <w:r w:rsidRPr="006160C3">
        <w:rPr>
          <w:b w:val="0"/>
          <w:sz w:val="28"/>
          <w:szCs w:val="28"/>
        </w:rPr>
        <w:t>т.ч</w:t>
      </w:r>
      <w:proofErr w:type="spellEnd"/>
      <w:r w:rsidRPr="006160C3">
        <w:rPr>
          <w:b w:val="0"/>
          <w:sz w:val="28"/>
          <w:szCs w:val="28"/>
        </w:rPr>
        <w:t>. в сети Интернет;</w:t>
      </w:r>
    </w:p>
    <w:p w:rsidR="006160C3" w:rsidRPr="006160C3" w:rsidRDefault="006160C3" w:rsidP="006160C3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6160C3">
        <w:rPr>
          <w:b w:val="0"/>
          <w:sz w:val="28"/>
          <w:szCs w:val="28"/>
        </w:rPr>
        <w:t xml:space="preserve"> коммуникативные универсальные учебные действия:</w:t>
      </w:r>
    </w:p>
    <w:p w:rsidR="006160C3" w:rsidRPr="006160C3" w:rsidRDefault="006160C3" w:rsidP="006160C3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6160C3">
        <w:rPr>
          <w:b w:val="0"/>
          <w:sz w:val="28"/>
          <w:szCs w:val="28"/>
        </w:rPr>
        <w:t xml:space="preserve">- слушать, слышать, понимать друг друга; </w:t>
      </w:r>
    </w:p>
    <w:p w:rsidR="006160C3" w:rsidRPr="006160C3" w:rsidRDefault="006160C3" w:rsidP="006160C3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6160C3">
        <w:rPr>
          <w:b w:val="0"/>
          <w:sz w:val="28"/>
          <w:szCs w:val="28"/>
        </w:rPr>
        <w:t>- работать в группе,</w:t>
      </w:r>
      <w:r w:rsidR="008F67A9">
        <w:rPr>
          <w:b w:val="0"/>
          <w:sz w:val="28"/>
          <w:szCs w:val="28"/>
        </w:rPr>
        <w:t xml:space="preserve"> </w:t>
      </w:r>
      <w:bookmarkStart w:id="0" w:name="_GoBack"/>
      <w:bookmarkEnd w:id="0"/>
      <w:r w:rsidRPr="006160C3">
        <w:rPr>
          <w:b w:val="0"/>
          <w:sz w:val="28"/>
          <w:szCs w:val="28"/>
        </w:rPr>
        <w:t>выполнять разные роли (капитан, теоретик,  IT - специалист, художник, журналист);</w:t>
      </w:r>
    </w:p>
    <w:p w:rsidR="006160C3" w:rsidRPr="006160C3" w:rsidRDefault="006160C3" w:rsidP="006160C3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6160C3">
        <w:rPr>
          <w:b w:val="0"/>
          <w:sz w:val="28"/>
          <w:szCs w:val="28"/>
        </w:rPr>
        <w:t xml:space="preserve"> предметные результаты:</w:t>
      </w:r>
    </w:p>
    <w:p w:rsidR="006160C3" w:rsidRPr="006160C3" w:rsidRDefault="006160C3" w:rsidP="006160C3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6160C3">
        <w:rPr>
          <w:b w:val="0"/>
          <w:sz w:val="28"/>
          <w:szCs w:val="28"/>
        </w:rPr>
        <w:t>- определять значение слова;</w:t>
      </w:r>
    </w:p>
    <w:p w:rsidR="006160C3" w:rsidRPr="006160C3" w:rsidRDefault="006160C3" w:rsidP="006160C3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6160C3">
        <w:rPr>
          <w:b w:val="0"/>
          <w:sz w:val="28"/>
          <w:szCs w:val="28"/>
        </w:rPr>
        <w:t>- подбирать к словам синонимы и антонимы;</w:t>
      </w:r>
    </w:p>
    <w:p w:rsidR="006160C3" w:rsidRPr="006160C3" w:rsidRDefault="006160C3" w:rsidP="006160C3">
      <w:pPr>
        <w:pStyle w:val="11"/>
        <w:spacing w:line="360" w:lineRule="auto"/>
        <w:jc w:val="both"/>
        <w:rPr>
          <w:b w:val="0"/>
          <w:sz w:val="28"/>
          <w:szCs w:val="28"/>
        </w:rPr>
      </w:pPr>
      <w:r w:rsidRPr="006160C3">
        <w:rPr>
          <w:b w:val="0"/>
          <w:sz w:val="28"/>
          <w:szCs w:val="28"/>
        </w:rPr>
        <w:t>- распознавать однокоренные слова, находить в них корень;</w:t>
      </w:r>
    </w:p>
    <w:p w:rsidR="006160C3" w:rsidRPr="006160C3" w:rsidRDefault="006160C3" w:rsidP="006160C3">
      <w:pPr>
        <w:pStyle w:val="11"/>
        <w:spacing w:line="360" w:lineRule="auto"/>
        <w:ind w:left="0"/>
        <w:jc w:val="both"/>
        <w:rPr>
          <w:b w:val="0"/>
          <w:sz w:val="28"/>
          <w:szCs w:val="28"/>
        </w:rPr>
      </w:pPr>
      <w:r w:rsidRPr="006160C3">
        <w:rPr>
          <w:b w:val="0"/>
          <w:sz w:val="28"/>
          <w:szCs w:val="28"/>
        </w:rPr>
        <w:t>- пользоваться этимологическим, толковым, орфоэпическим, орфографическим словарями; словарём синонимов и антонимов.</w:t>
      </w:r>
    </w:p>
    <w:p w:rsidR="006160C3" w:rsidRPr="006160C3" w:rsidRDefault="006160C3" w:rsidP="006160C3">
      <w:pPr>
        <w:pStyle w:val="11"/>
        <w:spacing w:line="360" w:lineRule="auto"/>
        <w:ind w:left="0"/>
        <w:jc w:val="both"/>
        <w:rPr>
          <w:b w:val="0"/>
          <w:sz w:val="28"/>
          <w:szCs w:val="28"/>
        </w:rPr>
      </w:pPr>
      <w:r w:rsidRPr="006160C3">
        <w:rPr>
          <w:b w:val="0"/>
          <w:sz w:val="28"/>
          <w:szCs w:val="28"/>
        </w:rPr>
        <w:t xml:space="preserve">Сайт реализации проекта: </w:t>
      </w:r>
      <w:hyperlink r:id="rId6" w:history="1">
        <w:r w:rsidRPr="006160C3">
          <w:rPr>
            <w:rStyle w:val="a3"/>
            <w:b w:val="0"/>
            <w:sz w:val="28"/>
            <w:szCs w:val="28"/>
          </w:rPr>
          <w:t>http://www.nachalka.com/svet</w:t>
        </w:r>
      </w:hyperlink>
      <w:r w:rsidRPr="006160C3">
        <w:rPr>
          <w:b w:val="0"/>
          <w:sz w:val="28"/>
          <w:szCs w:val="28"/>
        </w:rPr>
        <w:t xml:space="preserve"> </w:t>
      </w:r>
    </w:p>
    <w:p w:rsidR="006160C3" w:rsidRPr="006160C3" w:rsidRDefault="006160C3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67B" w:rsidRPr="006160C3" w:rsidRDefault="00C77EF9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Под сетевым проектом договоримся понимать такую организацию проектной деятельности, которая подразумевает удаленное взаимодействие детей из разных уголков страны, объединенных общей темой, целью, формами работы, методами исследования.</w:t>
      </w:r>
      <w:r w:rsidR="003E7C5B" w:rsidRPr="006160C3">
        <w:rPr>
          <w:rFonts w:ascii="Times New Roman" w:hAnsi="Times New Roman" w:cs="Times New Roman"/>
          <w:sz w:val="28"/>
          <w:szCs w:val="28"/>
        </w:rPr>
        <w:br/>
      </w:r>
      <w:r w:rsidR="00537D7E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37D7E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7C5B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Сетевой учебный проект "Чудесный свет души" создаёт условия для глубокого погружения младших школьников в темы: "Слово и его значение", "Синонимы и антонимы", "Однокоренные слов</w:t>
      </w:r>
      <w:r w:rsidR="00BE2D31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а"; способствует развитию умений</w:t>
      </w:r>
      <w:r w:rsidR="003E7C5B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пользоваться с</w:t>
      </w:r>
      <w:r w:rsidR="00C31F7D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ловарями русского языка.</w:t>
      </w:r>
      <w:r w:rsidR="001B4B9A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уроке русского языка школьники изучают данные темы, а углубленное изучение происходит во время  внеклассной работы.</w:t>
      </w:r>
    </w:p>
    <w:p w:rsidR="00C77EF9" w:rsidRPr="006160C3" w:rsidRDefault="00C77EF9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0C3">
        <w:rPr>
          <w:rFonts w:ascii="Times New Roman" w:hAnsi="Times New Roman" w:cs="Times New Roman"/>
          <w:sz w:val="28"/>
          <w:szCs w:val="28"/>
        </w:rPr>
        <w:lastRenderedPageBreak/>
        <w:t>На родительском собрании учитель знакомит родителей</w:t>
      </w:r>
      <w:r w:rsidR="00C04305" w:rsidRPr="006160C3">
        <w:rPr>
          <w:rFonts w:ascii="Times New Roman" w:hAnsi="Times New Roman" w:cs="Times New Roman"/>
          <w:sz w:val="28"/>
          <w:szCs w:val="28"/>
        </w:rPr>
        <w:t xml:space="preserve"> с буклетом, в нём</w:t>
      </w:r>
      <w:r w:rsidRPr="006160C3">
        <w:rPr>
          <w:rFonts w:ascii="Times New Roman" w:hAnsi="Times New Roman" w:cs="Times New Roman"/>
          <w:sz w:val="28"/>
          <w:szCs w:val="28"/>
        </w:rPr>
        <w:t xml:space="preserve"> прописаны цель, задачи, планируемые результаты проекта. Родители  подписывают соглашение на участие ребёнка в проекте, ведь его работа будет размещена в сети Интернет.</w:t>
      </w:r>
    </w:p>
    <w:p w:rsidR="003E7C5B" w:rsidRPr="006160C3" w:rsidRDefault="0088231C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</w:t>
      </w:r>
      <w:r w:rsidR="00BE2D31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</w:t>
      </w:r>
      <w:r w:rsidR="00C31F7D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из разных уголков нашей Родины создают итоговые </w:t>
      </w:r>
      <w:r w:rsidR="006160C3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совместные </w:t>
      </w: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продукты</w:t>
      </w:r>
      <w:r w:rsidR="00C31F7D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E7C5B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 интерактивных  уп</w:t>
      </w:r>
      <w:r w:rsidR="00C31F7D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ражнений "Слово и его значение";</w:t>
      </w:r>
      <w:r w:rsidR="003E7C5B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совместную "</w:t>
      </w:r>
      <w:proofErr w:type="spellStart"/>
      <w:r w:rsidR="003E7C5B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Копилочку</w:t>
      </w:r>
      <w:proofErr w:type="spellEnd"/>
      <w:r w:rsidR="003E7C5B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"Чудесный свет души", альбом ментальных карт "Как слова роднятся?", коллекцию лин</w:t>
      </w:r>
      <w:r w:rsidR="00BE567B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гвистических сказок, что помогает участникам успешно</w:t>
      </w:r>
      <w:r w:rsidR="003E7C5B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найти ответ на основополагающий вопрос "Что делае</w:t>
      </w:r>
      <w:r w:rsidR="00BE567B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т нас богаче?". Проект обеспечивает</w:t>
      </w:r>
      <w:r w:rsidR="003E7C5B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безопасное сетевое взаимодействи</w:t>
      </w: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е команд – участниц.</w:t>
      </w:r>
    </w:p>
    <w:p w:rsidR="00F77F18" w:rsidRPr="006160C3" w:rsidRDefault="00BF3483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Вовлечение младших школьников </w:t>
      </w:r>
      <w:r w:rsidR="0088231C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«Чудесный свет души» начинается с вводной беседы. </w:t>
      </w:r>
      <w:proofErr w:type="gramStart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узнают о цели, результатах, </w:t>
      </w:r>
      <w:r w:rsidR="00CF06C2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системе оценивания, </w:t>
      </w: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ходе проекта,</w:t>
      </w:r>
      <w:r w:rsidR="00CF06C2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выбирают себе роль (капитан, </w:t>
      </w: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специалист, художник, теоретик)</w:t>
      </w:r>
      <w:r w:rsidR="005C4868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, повторяют правила работы в группе.</w:t>
      </w:r>
      <w:proofErr w:type="gramEnd"/>
      <w:r w:rsidR="00CF06C2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дети принимают участие в увлекательной игре</w:t>
      </w:r>
      <w:r w:rsidR="000D04C9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CF06C2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«Сломанный телефон» и убеждаются</w:t>
      </w:r>
      <w:r w:rsidR="000D04C9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15512C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D04C9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ом, что</w:t>
      </w:r>
      <w:r w:rsidR="0015512C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правильное произношение слов помогает</w:t>
      </w:r>
      <w:r w:rsidR="001D46B8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чётко</w:t>
      </w:r>
      <w:r w:rsidR="00D120B5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выразить</w:t>
      </w:r>
      <w:r w:rsidR="00CF06C2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собственную</w:t>
      </w:r>
      <w:r w:rsidR="00D120B5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мысль</w:t>
      </w:r>
      <w:r w:rsidR="000D04C9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06C2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игры участники проекта погружаются в замечательный рассказ В.А. Сухомлинского «Я хочу сказать своё слово», помогающий осознать, что чтение книг</w:t>
      </w:r>
      <w:r w:rsidR="00BE2D31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, наблюдение за природой</w:t>
      </w:r>
      <w:r w:rsidR="00CF06C2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обогащает внутренний мир человека. </w:t>
      </w:r>
    </w:p>
    <w:p w:rsidR="00F77F18" w:rsidRPr="006160C3" w:rsidRDefault="00CF06C2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Важную роль в проекте занимает работа с дневником команды, который помогает спланировать и распределить работу среди участников команды</w:t>
      </w:r>
      <w:r w:rsidR="00E93170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. В данном дневнике</w:t>
      </w:r>
      <w:r w:rsidR="00BB498D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размещены</w:t>
      </w:r>
      <w:r w:rsidR="003D0EFD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инструменты оценивания – листы самоконтроля</w:t>
      </w:r>
      <w:r w:rsidR="00AB26D4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, подводящие итог каждого этапа</w:t>
      </w:r>
      <w:r w:rsidR="00E93170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проекта.</w:t>
      </w: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4868" w:rsidRPr="006160C3" w:rsidRDefault="005C4868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«Чудесный свет души» состоит из трёх этапов. </w:t>
      </w:r>
    </w:p>
    <w:p w:rsidR="00F77F18" w:rsidRPr="006160C3" w:rsidRDefault="00F77F18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каждом этапе проекта участники работают со словарями русского языка (толковый, орфографический, орфоэпический, словари синонимов и антонимов).</w:t>
      </w:r>
      <w:r w:rsidR="007B508F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Проникают в историю происхождения слов, узнают лексическое значение слов, запоминают правописание.</w:t>
      </w:r>
    </w:p>
    <w:p w:rsidR="0094387C" w:rsidRPr="006160C3" w:rsidRDefault="0088231C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первом этапе школьники</w:t>
      </w:r>
      <w:r w:rsidR="00086875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со Смайликом отправляются</w:t>
      </w: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царство – госуд</w:t>
      </w:r>
      <w:r w:rsidR="00086875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арство королевы Речь. Пытаются</w:t>
      </w: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прочитать эл</w:t>
      </w:r>
      <w:r w:rsidR="00086875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ектронное послание, но не могут</w:t>
      </w: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, ведь каждое слово должно иметь</w:t>
      </w:r>
      <w:r w:rsidR="00086875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лексическое значение. Ребята спешат</w:t>
      </w: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библиотеку для ознакомления со словарями русского языка, которые и помогают определить значение слов.</w:t>
      </w:r>
      <w:r w:rsidR="0094387C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</w:t>
      </w:r>
      <w:r w:rsidR="00086875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ем команды – участницы составляют</w:t>
      </w:r>
      <w:r w:rsidR="0094387C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 упражнений «Слово и его значение» в сервисе </w:t>
      </w:r>
      <w:r w:rsidR="0094387C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Learningapps.org, </w:t>
      </w:r>
      <w:r w:rsidR="00086875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выполняют</w:t>
      </w:r>
      <w:r w:rsidR="0094387C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самооценку по листу самоконт</w:t>
      </w:r>
      <w:r w:rsidR="00086875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роля. Проделанная работа помогает</w:t>
      </w:r>
      <w:r w:rsidR="0094387C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успешно ответить на вопрос первого этапа «Как приручить слово?»</w:t>
      </w:r>
      <w:r w:rsidR="00086875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F12D23" w:rsidRPr="006160C3" w:rsidRDefault="0005062B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втором этапе детей приглашает Смайлик и королева Речь в чудо – кинотеатр на  просмотр</w:t>
      </w:r>
      <w:r w:rsidR="00F12D23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увлекательного видеоролика из Ералаша – «Ну, почему мы так говорим?».</w:t>
      </w:r>
      <w:r w:rsidR="00086875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Далее выясняют</w:t>
      </w:r>
      <w:r w:rsidR="00F12D23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почему мы так говорим,</w:t>
      </w:r>
      <w:r w:rsidR="00086875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уточняют, что синонимы и антонимы </w:t>
      </w:r>
      <w:r w:rsidR="00F12D23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обогащают речь, делают её выразительной, красивой.  </w:t>
      </w:r>
      <w:r w:rsidR="00086875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Затем составляют </w:t>
      </w:r>
      <w:proofErr w:type="gramStart"/>
      <w:r w:rsidR="00086875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совместную</w:t>
      </w:r>
      <w:proofErr w:type="gramEnd"/>
      <w:r w:rsidR="00086875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086875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Копилочку</w:t>
      </w:r>
      <w:proofErr w:type="spellEnd"/>
      <w:r w:rsidR="00086875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«Чудесный свет души». </w:t>
      </w:r>
      <w:proofErr w:type="gramStart"/>
      <w:r w:rsidR="00086875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Данная</w:t>
      </w:r>
      <w:proofErr w:type="gramEnd"/>
      <w:r w:rsidR="00086875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86875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копилочка</w:t>
      </w:r>
      <w:proofErr w:type="spellEnd"/>
      <w:r w:rsidR="00086875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представляет собой совместный документ – </w:t>
      </w:r>
      <w:r w:rsidR="00086875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Google</w:t>
      </w:r>
      <w:r w:rsidR="00086875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презентацию. Доступ к работе имеет каждая команда, задание выполняется в удобное для ребят время, дата окончания работы определена заранее. Младшие школьники подбирают пословицы и погов</w:t>
      </w:r>
      <w:r w:rsidR="007B508F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орки с синонимами и антонимами, выясняют значение слов, их грамотное употребление в речи.</w:t>
      </w:r>
    </w:p>
    <w:p w:rsidR="00086875" w:rsidRPr="006160C3" w:rsidRDefault="00086875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Также на втором этапе участникам предлагается подобрать слово и поработать с ним (</w:t>
      </w:r>
      <w:r w:rsidR="001B1E03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узнать историю</w:t>
      </w:r>
      <w:r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слова, его лексическое</w:t>
      </w:r>
      <w:r w:rsidR="00F77F18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значение, однокоренные слова). Работу оформляют в любом сервисе для составления ментальных карт. </w:t>
      </w:r>
      <w:r w:rsidR="001B1E03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Затем дети выполняют </w:t>
      </w:r>
      <w:proofErr w:type="spellStart"/>
      <w:r w:rsidR="001B1E03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самооценивание</w:t>
      </w:r>
      <w:proofErr w:type="spellEnd"/>
      <w:r w:rsidR="001B1E03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листам самоконтроля и отвечают на вопрос «Как найти нужное слово?»</w:t>
      </w:r>
      <w:r w:rsidR="007B508F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B1E03" w:rsidRPr="006160C3" w:rsidRDefault="001B1E03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Третий этап проекта интересный, но очень трудный</w:t>
      </w:r>
      <w:r w:rsidR="00093A34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Смайлик пи королева речь отправляются на чудесную полянку, где живут необычные  лингвистические</w:t>
      </w:r>
      <w:r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сказки. Команды узнают о том, что такое лингвистическая сказка, как её составить. Затем подбирают правило русского языка, на основе которого рождается сказка команды. Итог третьего этапа – коллекция лингвистических сказок. Данную коллекцию можно успешно использовать на </w:t>
      </w:r>
      <w:r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уроках русского языка в</w:t>
      </w:r>
      <w:r w:rsidR="00093A34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начальной школе, на внеклассных</w:t>
      </w:r>
      <w:r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мероприятиях по предмету, самостоятельной</w:t>
      </w:r>
      <w:r w:rsidR="00093A34"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подготовке к урокам. Далее ребята</w:t>
      </w:r>
      <w:r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выполняют </w:t>
      </w:r>
      <w:proofErr w:type="spellStart"/>
      <w:r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самооценивание</w:t>
      </w:r>
      <w:proofErr w:type="spellEnd"/>
      <w:r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заранее определённым критериям и </w:t>
      </w:r>
      <w:proofErr w:type="spellStart"/>
      <w:r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взаимооценивание</w:t>
      </w:r>
      <w:proofErr w:type="spellEnd"/>
      <w:r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Отвечают на вопрос «Как </w:t>
      </w:r>
      <w:proofErr w:type="gramStart"/>
      <w:r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непонятное</w:t>
      </w:r>
      <w:proofErr w:type="gramEnd"/>
      <w:r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сделать понятным?»</w:t>
      </w:r>
    </w:p>
    <w:p w:rsidR="001B1E03" w:rsidRPr="006160C3" w:rsidRDefault="001B1E03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160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После успешного прохождения всех этапов проекта участники отвечают на основополагающий вопрос проекта «Что делает нас богаче?» </w:t>
      </w:r>
    </w:p>
    <w:p w:rsidR="00F77F18" w:rsidRPr="006160C3" w:rsidRDefault="00F77F18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на каждом этапе проекта дети работают над словом, погружаются в историю происхождения слова, лексическое значение, правильное написание, подбирают однокоренные слова, синонимы и антонимы. Составляют по правилам русского языка лингвистические сказки, помогающие глубже проникнуть в суть орфограммы, освоить секреты </w:t>
      </w:r>
      <w:r w:rsidR="009C6185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правописания слов и грамотного употребления в устной и письменной речи</w:t>
      </w: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6185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всего проекта младшие школьники</w:t>
      </w: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</w:t>
      </w:r>
      <w:r w:rsidR="008F3D0F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ются к словарям русского языка</w:t>
      </w:r>
      <w:r w:rsidR="009C6185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и помогает обога</w:t>
      </w:r>
      <w:r w:rsidR="008F3D0F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щению словарного запаса ребёнка, становлению основ умения учиться.</w:t>
      </w:r>
    </w:p>
    <w:p w:rsidR="006160C3" w:rsidRPr="006160C3" w:rsidRDefault="006160C3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сетевом учебном проекте «Чудесный свет души» приняли 15 команд из разных уголков России.</w:t>
      </w:r>
    </w:p>
    <w:p w:rsidR="00897A63" w:rsidRPr="006160C3" w:rsidRDefault="00897A63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D36" w:rsidRPr="006160C3" w:rsidRDefault="00A36D36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3A34" w:rsidRPr="006160C3" w:rsidRDefault="00093A34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3A34" w:rsidRPr="006160C3" w:rsidRDefault="001D03B4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60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использованной литературы</w:t>
      </w:r>
      <w:r w:rsidR="00093A34" w:rsidRPr="006160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D08E7" w:rsidRPr="006160C3" w:rsidRDefault="002F1474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 начального общего образования /Министерство образования и науки Российской Федерации. М.</w:t>
      </w:r>
      <w:proofErr w:type="gramStart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2010. - 31 с</w:t>
      </w:r>
    </w:p>
    <w:p w:rsidR="004B68DB" w:rsidRPr="006160C3" w:rsidRDefault="004B68DB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Рамзаева</w:t>
      </w:r>
      <w:proofErr w:type="spellEnd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Т.Г., Львов М.Р. Методика обучения русскому языку в начальных классах: Учеб</w:t>
      </w:r>
      <w:proofErr w:type="gramStart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для студентов </w:t>
      </w:r>
      <w:proofErr w:type="spellStart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. ин-</w:t>
      </w:r>
      <w:proofErr w:type="spellStart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тов</w:t>
      </w:r>
      <w:proofErr w:type="spellEnd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спец. № 2121 «Педагогика и методика нач. обучения»</w:t>
      </w:r>
      <w:r w:rsidR="00471D17"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 </w:t>
      </w: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М.: Просвещение, 1979. — 431 с., ил.</w:t>
      </w:r>
    </w:p>
    <w:p w:rsidR="004B68DB" w:rsidRPr="006160C3" w:rsidRDefault="004B68DB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Львов М. Р. Л891  Методика преподавания русского языка в начальных классах: учеб</w:t>
      </w:r>
      <w:proofErr w:type="gramStart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для студ. </w:t>
      </w:r>
      <w:proofErr w:type="spellStart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высш</w:t>
      </w:r>
      <w:proofErr w:type="spellEnd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. учеб. заведений / М. Р. Львов, В. Г. Горецкий, О. В. Сосновская. – 3-е изд., стер. – М.: Издательский центр «Академия», 2007. – 464 с.</w:t>
      </w:r>
    </w:p>
    <w:p w:rsidR="00093A34" w:rsidRPr="006160C3" w:rsidRDefault="00093A34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Сетевой проект  [Электронный ресурс] - режим доступа: </w:t>
      </w:r>
      <w:hyperlink r:id="rId7" w:history="1">
        <w:r w:rsidR="00F77F18" w:rsidRPr="006160C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http://www.nachalka.com/network_projects</w:t>
        </w:r>
      </w:hyperlink>
      <w:r w:rsidR="005214E0" w:rsidRPr="006160C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14E0" w:rsidRPr="006160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(дата обращения: 14.02.2019)</w:t>
      </w:r>
    </w:p>
    <w:p w:rsidR="005214E0" w:rsidRPr="006160C3" w:rsidRDefault="00F77F18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Сетевой учебный проект «Чудесный свет души» [Электронный ресурс] - режим доступа:</w:t>
      </w:r>
      <w:r w:rsidRPr="006160C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160C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http://www.nachalka.com/svet</w:t>
        </w:r>
      </w:hyperlink>
      <w:r w:rsidRPr="0061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14E0" w:rsidRPr="006160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(дата обращения: 14.02.2019)</w:t>
      </w:r>
    </w:p>
    <w:p w:rsidR="00F77F18" w:rsidRPr="006160C3" w:rsidRDefault="00F77F18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D59" w:rsidRPr="006160C3" w:rsidRDefault="00842D59" w:rsidP="00616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2D59" w:rsidRPr="006160C3" w:rsidSect="00C31F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8C"/>
    <w:rsid w:val="0005062B"/>
    <w:rsid w:val="00050B6A"/>
    <w:rsid w:val="00086875"/>
    <w:rsid w:val="00090BF0"/>
    <w:rsid w:val="00093A34"/>
    <w:rsid w:val="000A51D8"/>
    <w:rsid w:val="000D04C9"/>
    <w:rsid w:val="000D7112"/>
    <w:rsid w:val="001450ED"/>
    <w:rsid w:val="0015512C"/>
    <w:rsid w:val="00185A1C"/>
    <w:rsid w:val="001B1E03"/>
    <w:rsid w:val="001B4B9A"/>
    <w:rsid w:val="001D03B4"/>
    <w:rsid w:val="001D46B8"/>
    <w:rsid w:val="002059A3"/>
    <w:rsid w:val="0023367A"/>
    <w:rsid w:val="002738DF"/>
    <w:rsid w:val="002F1474"/>
    <w:rsid w:val="003D0EFD"/>
    <w:rsid w:val="003E7C5B"/>
    <w:rsid w:val="003F585C"/>
    <w:rsid w:val="0041788C"/>
    <w:rsid w:val="00471D17"/>
    <w:rsid w:val="004B68DB"/>
    <w:rsid w:val="005214E0"/>
    <w:rsid w:val="005348A3"/>
    <w:rsid w:val="00537D7E"/>
    <w:rsid w:val="00565B3F"/>
    <w:rsid w:val="005C4868"/>
    <w:rsid w:val="005C5A0E"/>
    <w:rsid w:val="006160C3"/>
    <w:rsid w:val="006B7ACD"/>
    <w:rsid w:val="006E4EB3"/>
    <w:rsid w:val="00755F22"/>
    <w:rsid w:val="007B508F"/>
    <w:rsid w:val="00810D90"/>
    <w:rsid w:val="00842D59"/>
    <w:rsid w:val="00851412"/>
    <w:rsid w:val="0088231C"/>
    <w:rsid w:val="00897A63"/>
    <w:rsid w:val="008A1F49"/>
    <w:rsid w:val="008F3D0F"/>
    <w:rsid w:val="008F67A9"/>
    <w:rsid w:val="00915A31"/>
    <w:rsid w:val="0094387C"/>
    <w:rsid w:val="00983473"/>
    <w:rsid w:val="009C6185"/>
    <w:rsid w:val="00A2393E"/>
    <w:rsid w:val="00A36D36"/>
    <w:rsid w:val="00AB26D4"/>
    <w:rsid w:val="00B832E3"/>
    <w:rsid w:val="00BB498D"/>
    <w:rsid w:val="00BE2D31"/>
    <w:rsid w:val="00BE567B"/>
    <w:rsid w:val="00BF3483"/>
    <w:rsid w:val="00C04305"/>
    <w:rsid w:val="00C079DF"/>
    <w:rsid w:val="00C31F7D"/>
    <w:rsid w:val="00C77EF9"/>
    <w:rsid w:val="00CF06C2"/>
    <w:rsid w:val="00D120B5"/>
    <w:rsid w:val="00D46CE6"/>
    <w:rsid w:val="00E654CB"/>
    <w:rsid w:val="00E93170"/>
    <w:rsid w:val="00ED08E7"/>
    <w:rsid w:val="00F012E7"/>
    <w:rsid w:val="00F12D23"/>
    <w:rsid w:val="00F77F18"/>
    <w:rsid w:val="00F9787B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3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D3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43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ropdown-user-namefirst-letter">
    <w:name w:val="dropdown-user-name__first-letter"/>
    <w:basedOn w:val="a0"/>
    <w:rsid w:val="00983473"/>
  </w:style>
  <w:style w:type="character" w:customStyle="1" w:styleId="20">
    <w:name w:val="Заголовок 2 Знак"/>
    <w:basedOn w:val="a0"/>
    <w:link w:val="2"/>
    <w:uiPriority w:val="9"/>
    <w:semiHidden/>
    <w:rsid w:val="00ED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6160C3"/>
    <w:pPr>
      <w:widowControl w:val="0"/>
      <w:autoSpaceDE w:val="0"/>
      <w:autoSpaceDN w:val="0"/>
      <w:spacing w:after="0" w:line="274" w:lineRule="exact"/>
      <w:ind w:left="2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3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D3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43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ropdown-user-namefirst-letter">
    <w:name w:val="dropdown-user-name__first-letter"/>
    <w:basedOn w:val="a0"/>
    <w:rsid w:val="00983473"/>
  </w:style>
  <w:style w:type="character" w:customStyle="1" w:styleId="20">
    <w:name w:val="Заголовок 2 Знак"/>
    <w:basedOn w:val="a0"/>
    <w:link w:val="2"/>
    <w:uiPriority w:val="9"/>
    <w:semiHidden/>
    <w:rsid w:val="00ED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6160C3"/>
    <w:pPr>
      <w:widowControl w:val="0"/>
      <w:autoSpaceDE w:val="0"/>
      <w:autoSpaceDN w:val="0"/>
      <w:spacing w:after="0" w:line="274" w:lineRule="exact"/>
      <w:ind w:left="2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sv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chalka.com/network_proje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chalka.com/svet" TargetMode="External"/><Relationship Id="rId5" Type="http://schemas.openxmlformats.org/officeDocument/2006/relationships/hyperlink" Target="mailto:tatjana.sokolova-tat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75</cp:revision>
  <dcterms:created xsi:type="dcterms:W3CDTF">2019-02-10T10:41:00Z</dcterms:created>
  <dcterms:modified xsi:type="dcterms:W3CDTF">2019-02-25T07:30:00Z</dcterms:modified>
</cp:coreProperties>
</file>